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0F" w:rsidRPr="0073747B" w:rsidRDefault="00D01C0F">
      <w:pPr>
        <w:pStyle w:val="BodyText"/>
        <w:spacing w:before="11"/>
        <w:ind w:left="0"/>
        <w:jc w:val="left"/>
        <w:rPr>
          <w:rFonts w:ascii="Times New Roman" w:hAnsi="Times New Roman" w:cs="Times New Roman"/>
          <w:b/>
          <w:sz w:val="12"/>
        </w:rPr>
      </w:pPr>
    </w:p>
    <w:p w:rsidR="00D01C0F" w:rsidRDefault="00D01C0F" w:rsidP="00240FC8">
      <w:pPr>
        <w:pStyle w:val="BodyText"/>
        <w:spacing w:before="0"/>
        <w:ind w:left="0"/>
        <w:jc w:val="center"/>
        <w:rPr>
          <w:rFonts w:ascii="Times New Roman" w:hAnsi="Times New Roman" w:cs="Times New Roman"/>
          <w:i/>
          <w:sz w:val="24"/>
        </w:rPr>
      </w:pPr>
    </w:p>
    <w:p w:rsidR="00F25731" w:rsidRPr="00F25731" w:rsidRDefault="00F25731" w:rsidP="00F25731">
      <w:pPr>
        <w:pStyle w:val="ListParagraph"/>
        <w:ind w:left="940"/>
        <w:rPr>
          <w:rFonts w:asciiTheme="majorHAnsi" w:hAnsiTheme="majorHAnsi" w:cs="Times New Roman"/>
          <w:b/>
          <w:sz w:val="24"/>
          <w:u w:val="single" w:color="000000" w:themeColor="text1"/>
        </w:rPr>
      </w:pPr>
      <w:r w:rsidRPr="00F25731">
        <w:rPr>
          <w:rFonts w:asciiTheme="majorHAnsi" w:hAnsiTheme="majorHAnsi" w:cs="Times New Roman"/>
          <w:b/>
          <w:sz w:val="24"/>
          <w:u w:val="single" w:color="000000" w:themeColor="text1"/>
        </w:rPr>
        <w:t xml:space="preserve">  FAMILIARISATION</w:t>
      </w:r>
      <w:r w:rsidRPr="00F25731">
        <w:rPr>
          <w:rFonts w:asciiTheme="majorHAnsi" w:hAnsiTheme="majorHAnsi" w:cs="Times New Roman"/>
          <w:b/>
          <w:spacing w:val="-3"/>
          <w:sz w:val="24"/>
          <w:u w:val="single" w:color="000000" w:themeColor="text1"/>
        </w:rPr>
        <w:t xml:space="preserve"> </w:t>
      </w:r>
      <w:r w:rsidRPr="00F25731">
        <w:rPr>
          <w:rFonts w:asciiTheme="majorHAnsi" w:hAnsiTheme="majorHAnsi" w:cs="Times New Roman"/>
          <w:b/>
          <w:sz w:val="24"/>
          <w:u w:val="single" w:color="000000" w:themeColor="text1"/>
        </w:rPr>
        <w:t>PROGRAMME</w:t>
      </w:r>
      <w:r w:rsidRPr="00F25731">
        <w:rPr>
          <w:rFonts w:asciiTheme="majorHAnsi" w:hAnsiTheme="majorHAnsi" w:cs="Times New Roman"/>
          <w:b/>
          <w:spacing w:val="-2"/>
          <w:sz w:val="24"/>
          <w:u w:val="single" w:color="000000" w:themeColor="text1"/>
        </w:rPr>
        <w:t xml:space="preserve"> </w:t>
      </w:r>
      <w:r w:rsidRPr="00F25731">
        <w:rPr>
          <w:rFonts w:asciiTheme="majorHAnsi" w:hAnsiTheme="majorHAnsi" w:cs="Times New Roman"/>
          <w:b/>
          <w:sz w:val="24"/>
          <w:u w:val="single" w:color="000000" w:themeColor="text1"/>
        </w:rPr>
        <w:t>FOR</w:t>
      </w:r>
      <w:r w:rsidRPr="00F25731">
        <w:rPr>
          <w:rFonts w:asciiTheme="majorHAnsi" w:hAnsiTheme="majorHAnsi" w:cs="Times New Roman"/>
          <w:b/>
          <w:spacing w:val="-3"/>
          <w:sz w:val="24"/>
          <w:u w:val="single" w:color="000000" w:themeColor="text1"/>
        </w:rPr>
        <w:t xml:space="preserve"> </w:t>
      </w:r>
      <w:r w:rsidRPr="00F25731">
        <w:rPr>
          <w:rFonts w:asciiTheme="majorHAnsi" w:hAnsiTheme="majorHAnsi" w:cs="Times New Roman"/>
          <w:b/>
          <w:sz w:val="24"/>
          <w:u w:val="single" w:color="000000" w:themeColor="text1"/>
        </w:rPr>
        <w:t>INDEPENDENT</w:t>
      </w:r>
      <w:r w:rsidRPr="00F25731">
        <w:rPr>
          <w:rFonts w:asciiTheme="majorHAnsi" w:hAnsiTheme="majorHAnsi" w:cs="Times New Roman"/>
          <w:b/>
          <w:spacing w:val="1"/>
          <w:sz w:val="24"/>
          <w:u w:val="single" w:color="000000" w:themeColor="text1"/>
        </w:rPr>
        <w:t xml:space="preserve"> </w:t>
      </w:r>
      <w:r w:rsidRPr="00F25731">
        <w:rPr>
          <w:rFonts w:asciiTheme="majorHAnsi" w:hAnsiTheme="majorHAnsi" w:cs="Times New Roman"/>
          <w:b/>
          <w:sz w:val="24"/>
          <w:u w:val="single" w:color="000000" w:themeColor="text1"/>
        </w:rPr>
        <w:t>DIRECTORS</w:t>
      </w:r>
    </w:p>
    <w:p w:rsidR="0012679E" w:rsidRPr="0073747B" w:rsidRDefault="0012679E" w:rsidP="00240FC8">
      <w:pPr>
        <w:pStyle w:val="BodyText"/>
        <w:spacing w:before="0"/>
        <w:ind w:left="0"/>
        <w:jc w:val="center"/>
        <w:rPr>
          <w:rFonts w:ascii="Times New Roman" w:hAnsi="Times New Roman" w:cs="Times New Roman"/>
          <w:i/>
          <w:sz w:val="24"/>
        </w:rPr>
      </w:pPr>
    </w:p>
    <w:p w:rsidR="00D01C0F" w:rsidRPr="0012679E" w:rsidRDefault="00471D0D" w:rsidP="00A51A77">
      <w:pPr>
        <w:pStyle w:val="Heading1"/>
        <w:numPr>
          <w:ilvl w:val="0"/>
          <w:numId w:val="1"/>
        </w:numPr>
        <w:spacing w:before="174"/>
        <w:jc w:val="left"/>
        <w:rPr>
          <w:rFonts w:ascii="Times New Roman" w:hAnsi="Times New Roman" w:cs="Times New Roman"/>
          <w:u w:val="none"/>
        </w:rPr>
      </w:pPr>
      <w:r w:rsidRPr="0012679E">
        <w:rPr>
          <w:rFonts w:ascii="Times New Roman" w:hAnsi="Times New Roman" w:cs="Times New Roman"/>
          <w:u w:val="none" w:color="006FC0"/>
        </w:rPr>
        <w:t>Preamble</w:t>
      </w:r>
    </w:p>
    <w:p w:rsidR="00D01C0F" w:rsidRPr="0073747B" w:rsidRDefault="00D01C0F">
      <w:pPr>
        <w:pStyle w:val="BodyText"/>
        <w:spacing w:before="9"/>
        <w:ind w:left="0"/>
        <w:jc w:val="left"/>
        <w:rPr>
          <w:rFonts w:ascii="Times New Roman" w:hAnsi="Times New Roman" w:cs="Times New Roman"/>
          <w:b/>
          <w:sz w:val="12"/>
        </w:rPr>
      </w:pPr>
    </w:p>
    <w:p w:rsidR="00D01C0F" w:rsidRPr="0073747B" w:rsidRDefault="00471D0D" w:rsidP="00D8302B">
      <w:pPr>
        <w:pStyle w:val="BodyText"/>
        <w:spacing w:before="94" w:line="276" w:lineRule="auto"/>
        <w:ind w:left="360" w:right="216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Regulation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25(7)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SEBI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(LODR)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Regulations,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2015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Inter-alia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stipulates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that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Company shall familiarize the Independent Directors with the Company, their roles, rights,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responsibilities in the Company, nature of the industry in which the Company operates,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business model</w:t>
      </w:r>
      <w:r w:rsidRPr="0073747B">
        <w:rPr>
          <w:rFonts w:ascii="Times New Roman" w:hAnsi="Times New Roman" w:cs="Times New Roman"/>
          <w:spacing w:val="-3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2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-2"/>
        </w:rPr>
        <w:t xml:space="preserve"> </w:t>
      </w:r>
      <w:r w:rsidRPr="0073747B">
        <w:rPr>
          <w:rFonts w:ascii="Times New Roman" w:hAnsi="Times New Roman" w:cs="Times New Roman"/>
        </w:rPr>
        <w:t>Company,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etc.,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through</w:t>
      </w:r>
      <w:r w:rsidRPr="0073747B">
        <w:rPr>
          <w:rFonts w:ascii="Times New Roman" w:hAnsi="Times New Roman" w:cs="Times New Roman"/>
          <w:spacing w:val="-2"/>
        </w:rPr>
        <w:t xml:space="preserve"> </w:t>
      </w:r>
      <w:r w:rsidRPr="0073747B">
        <w:rPr>
          <w:rFonts w:ascii="Times New Roman" w:hAnsi="Times New Roman" w:cs="Times New Roman"/>
        </w:rPr>
        <w:t>various programs.</w:t>
      </w:r>
    </w:p>
    <w:p w:rsidR="00D01C0F" w:rsidRPr="0073747B" w:rsidRDefault="00471D0D" w:rsidP="00D8302B">
      <w:pPr>
        <w:pStyle w:val="BodyText"/>
        <w:spacing w:line="276" w:lineRule="auto"/>
        <w:ind w:left="360" w:right="215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Further,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listed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companies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are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required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disseminate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information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about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details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 xml:space="preserve">familiarization </w:t>
      </w:r>
      <w:r w:rsidR="00774F07" w:rsidRPr="0073747B">
        <w:rPr>
          <w:rFonts w:ascii="Times New Roman" w:hAnsi="Times New Roman" w:cs="Times New Roman"/>
        </w:rPr>
        <w:t xml:space="preserve">programs </w:t>
      </w:r>
      <w:r w:rsidRPr="0073747B">
        <w:rPr>
          <w:rFonts w:ascii="Times New Roman" w:hAnsi="Times New Roman" w:cs="Times New Roman"/>
        </w:rPr>
        <w:t>imparted to Independent Directors on its website, as prescribed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under Regulation 46</w:t>
      </w:r>
      <w:r w:rsidRPr="0073747B">
        <w:rPr>
          <w:rFonts w:ascii="Times New Roman" w:hAnsi="Times New Roman" w:cs="Times New Roman"/>
          <w:spacing w:val="-2"/>
        </w:rPr>
        <w:t xml:space="preserve"> </w:t>
      </w:r>
      <w:r w:rsidRPr="0073747B">
        <w:rPr>
          <w:rFonts w:ascii="Times New Roman" w:hAnsi="Times New Roman" w:cs="Times New Roman"/>
        </w:rPr>
        <w:t>(2)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3"/>
        </w:rPr>
        <w:t xml:space="preserve"> </w:t>
      </w:r>
      <w:r w:rsidRPr="0073747B">
        <w:rPr>
          <w:rFonts w:ascii="Times New Roman" w:hAnsi="Times New Roman" w:cs="Times New Roman"/>
        </w:rPr>
        <w:t>SEBI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Listing</w:t>
      </w:r>
      <w:r w:rsidRPr="0073747B">
        <w:rPr>
          <w:rFonts w:ascii="Times New Roman" w:hAnsi="Times New Roman" w:cs="Times New Roman"/>
          <w:spacing w:val="2"/>
        </w:rPr>
        <w:t xml:space="preserve"> </w:t>
      </w:r>
      <w:r w:rsidRPr="0073747B">
        <w:rPr>
          <w:rFonts w:ascii="Times New Roman" w:hAnsi="Times New Roman" w:cs="Times New Roman"/>
        </w:rPr>
        <w:t>Regulations.</w:t>
      </w:r>
    </w:p>
    <w:p w:rsidR="00D01C0F" w:rsidRPr="0012679E" w:rsidRDefault="00471D0D" w:rsidP="00A51A77">
      <w:pPr>
        <w:pStyle w:val="Heading1"/>
        <w:numPr>
          <w:ilvl w:val="0"/>
          <w:numId w:val="1"/>
        </w:numPr>
        <w:rPr>
          <w:rFonts w:ascii="Times New Roman" w:hAnsi="Times New Roman" w:cs="Times New Roman"/>
          <w:u w:val="none"/>
        </w:rPr>
      </w:pPr>
      <w:r w:rsidRPr="0012679E">
        <w:rPr>
          <w:rFonts w:ascii="Times New Roman" w:hAnsi="Times New Roman" w:cs="Times New Roman"/>
          <w:u w:val="none" w:color="006FC0"/>
        </w:rPr>
        <w:t>Purpose</w:t>
      </w:r>
      <w:r w:rsidRPr="0012679E">
        <w:rPr>
          <w:rFonts w:ascii="Times New Roman" w:hAnsi="Times New Roman" w:cs="Times New Roman"/>
          <w:spacing w:val="-2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and</w:t>
      </w:r>
      <w:r w:rsidRPr="0012679E">
        <w:rPr>
          <w:rFonts w:ascii="Times New Roman" w:hAnsi="Times New Roman" w:cs="Times New Roman"/>
          <w:spacing w:val="-3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Objective</w:t>
      </w:r>
    </w:p>
    <w:p w:rsidR="00D01C0F" w:rsidRPr="0073747B" w:rsidRDefault="00D01C0F">
      <w:pPr>
        <w:pStyle w:val="BodyText"/>
        <w:spacing w:before="10"/>
        <w:ind w:left="0"/>
        <w:jc w:val="left"/>
        <w:rPr>
          <w:rFonts w:ascii="Times New Roman" w:hAnsi="Times New Roman" w:cs="Times New Roman"/>
          <w:b/>
          <w:sz w:val="12"/>
        </w:rPr>
      </w:pPr>
    </w:p>
    <w:p w:rsidR="00D01C0F" w:rsidRPr="0073747B" w:rsidRDefault="00471D0D" w:rsidP="00D8302B">
      <w:pPr>
        <w:pStyle w:val="BodyText"/>
        <w:spacing w:before="93" w:line="276" w:lineRule="auto"/>
        <w:ind w:left="360" w:right="219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Company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strongly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believes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that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effective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="00774F07">
        <w:rPr>
          <w:rFonts w:ascii="Times New Roman" w:hAnsi="Times New Roman" w:cs="Times New Roman"/>
        </w:rPr>
        <w:t>familiariz</w:t>
      </w:r>
      <w:r w:rsidRPr="0073747B">
        <w:rPr>
          <w:rFonts w:ascii="Times New Roman" w:hAnsi="Times New Roman" w:cs="Times New Roman"/>
        </w:rPr>
        <w:t>ation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="00774F07" w:rsidRPr="0073747B">
        <w:rPr>
          <w:rFonts w:ascii="Times New Roman" w:hAnsi="Times New Roman" w:cs="Times New Roman"/>
        </w:rPr>
        <w:t xml:space="preserve">programs </w:t>
      </w:r>
      <w:r w:rsidRPr="0073747B">
        <w:rPr>
          <w:rFonts w:ascii="Times New Roman" w:hAnsi="Times New Roman" w:cs="Times New Roman"/>
        </w:rPr>
        <w:t>help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Independent Directors, not only to have greater insight into Company’s business but also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contribute</w:t>
      </w:r>
      <w:r w:rsidRPr="0073747B">
        <w:rPr>
          <w:rFonts w:ascii="Times New Roman" w:hAnsi="Times New Roman" w:cs="Times New Roman"/>
          <w:spacing w:val="-3"/>
        </w:rPr>
        <w:t xml:space="preserve"> </w:t>
      </w:r>
      <w:r w:rsidRPr="0073747B">
        <w:rPr>
          <w:rFonts w:ascii="Times New Roman" w:hAnsi="Times New Roman" w:cs="Times New Roman"/>
        </w:rPr>
        <w:t>effectively</w:t>
      </w:r>
      <w:r w:rsidRPr="0073747B">
        <w:rPr>
          <w:rFonts w:ascii="Times New Roman" w:hAnsi="Times New Roman" w:cs="Times New Roman"/>
          <w:spacing w:val="-3"/>
        </w:rPr>
        <w:t xml:space="preserve"> </w:t>
      </w:r>
      <w:r w:rsidRPr="0073747B">
        <w:rPr>
          <w:rFonts w:ascii="Times New Roman" w:hAnsi="Times New Roman" w:cs="Times New Roman"/>
        </w:rPr>
        <w:t>in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decision making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Board</w:t>
      </w:r>
      <w:r w:rsidRPr="0073747B">
        <w:rPr>
          <w:rFonts w:ascii="Times New Roman" w:hAnsi="Times New Roman" w:cs="Times New Roman"/>
          <w:spacing w:val="2"/>
        </w:rPr>
        <w:t xml:space="preserve"> </w:t>
      </w:r>
      <w:r w:rsidRPr="0073747B">
        <w:rPr>
          <w:rFonts w:ascii="Times New Roman" w:hAnsi="Times New Roman" w:cs="Times New Roman"/>
        </w:rPr>
        <w:t>/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Committee</w:t>
      </w:r>
      <w:r w:rsidRPr="0073747B">
        <w:rPr>
          <w:rFonts w:ascii="Times New Roman" w:hAnsi="Times New Roman" w:cs="Times New Roman"/>
          <w:spacing w:val="-3"/>
        </w:rPr>
        <w:t xml:space="preserve"> </w:t>
      </w:r>
      <w:r w:rsidRPr="0073747B">
        <w:rPr>
          <w:rFonts w:ascii="Times New Roman" w:hAnsi="Times New Roman" w:cs="Times New Roman"/>
        </w:rPr>
        <w:t>meetings.</w:t>
      </w:r>
    </w:p>
    <w:p w:rsidR="00D01C0F" w:rsidRPr="0012679E" w:rsidRDefault="00471D0D" w:rsidP="00A51A77">
      <w:pPr>
        <w:pStyle w:val="Heading1"/>
        <w:numPr>
          <w:ilvl w:val="0"/>
          <w:numId w:val="1"/>
        </w:numPr>
        <w:rPr>
          <w:rFonts w:ascii="Times New Roman" w:hAnsi="Times New Roman" w:cs="Times New Roman"/>
          <w:u w:val="none"/>
        </w:rPr>
      </w:pPr>
      <w:r w:rsidRPr="0012679E">
        <w:rPr>
          <w:rFonts w:ascii="Times New Roman" w:hAnsi="Times New Roman" w:cs="Times New Roman"/>
          <w:u w:val="none" w:color="006FC0"/>
        </w:rPr>
        <w:t>Overview</w:t>
      </w:r>
      <w:r w:rsidRPr="0012679E">
        <w:rPr>
          <w:rFonts w:ascii="Times New Roman" w:hAnsi="Times New Roman" w:cs="Times New Roman"/>
          <w:spacing w:val="2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of</w:t>
      </w:r>
      <w:r w:rsidRPr="0012679E">
        <w:rPr>
          <w:rFonts w:ascii="Times New Roman" w:hAnsi="Times New Roman" w:cs="Times New Roman"/>
          <w:spacing w:val="-3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the</w:t>
      </w:r>
      <w:r w:rsidRPr="0012679E">
        <w:rPr>
          <w:rFonts w:ascii="Times New Roman" w:hAnsi="Times New Roman" w:cs="Times New Roman"/>
          <w:spacing w:val="-5"/>
          <w:u w:val="none" w:color="006FC0"/>
        </w:rPr>
        <w:t xml:space="preserve"> </w:t>
      </w:r>
      <w:r w:rsidR="00774F07" w:rsidRPr="0012679E">
        <w:rPr>
          <w:rFonts w:ascii="Times New Roman" w:hAnsi="Times New Roman" w:cs="Times New Roman"/>
          <w:u w:val="none" w:color="006FC0"/>
        </w:rPr>
        <w:t>Familiariz</w:t>
      </w:r>
      <w:r w:rsidR="0073265C" w:rsidRPr="0012679E">
        <w:rPr>
          <w:rFonts w:ascii="Times New Roman" w:hAnsi="Times New Roman" w:cs="Times New Roman"/>
          <w:u w:val="none" w:color="006FC0"/>
        </w:rPr>
        <w:t>ation</w:t>
      </w:r>
      <w:r w:rsidRPr="0012679E">
        <w:rPr>
          <w:rFonts w:ascii="Times New Roman" w:hAnsi="Times New Roman" w:cs="Times New Roman"/>
          <w:spacing w:val="-2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process</w:t>
      </w:r>
    </w:p>
    <w:p w:rsidR="00D01C0F" w:rsidRPr="0073747B" w:rsidRDefault="00D01C0F">
      <w:pPr>
        <w:pStyle w:val="BodyText"/>
        <w:spacing w:before="9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D01C0F" w:rsidRPr="0073747B" w:rsidRDefault="00471D0D" w:rsidP="00D8302B">
      <w:pPr>
        <w:pStyle w:val="BodyText"/>
        <w:spacing w:before="0" w:line="276" w:lineRule="auto"/>
        <w:ind w:left="360" w:right="214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The Independent Directors are made aware of their role and responsibilities and liabilities at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 time of their appointment through a formal letter of appointment. The appointment letter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also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stipulates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various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terms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and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conditions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their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appointment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and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sets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out</w:t>
      </w:r>
      <w:r w:rsidRPr="0073747B">
        <w:rPr>
          <w:rFonts w:ascii="Times New Roman" w:hAnsi="Times New Roman" w:cs="Times New Roman"/>
          <w:spacing w:val="6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expectation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2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-2"/>
        </w:rPr>
        <w:t xml:space="preserve"> </w:t>
      </w:r>
      <w:r w:rsidRPr="0073747B">
        <w:rPr>
          <w:rFonts w:ascii="Times New Roman" w:hAnsi="Times New Roman" w:cs="Times New Roman"/>
        </w:rPr>
        <w:t>Board</w:t>
      </w:r>
      <w:r w:rsidRPr="0073747B">
        <w:rPr>
          <w:rFonts w:ascii="Times New Roman" w:hAnsi="Times New Roman" w:cs="Times New Roman"/>
          <w:spacing w:val="-4"/>
        </w:rPr>
        <w:t xml:space="preserve"> </w:t>
      </w:r>
      <w:r w:rsidRPr="0073747B">
        <w:rPr>
          <w:rFonts w:ascii="Times New Roman" w:hAnsi="Times New Roman" w:cs="Times New Roman"/>
        </w:rPr>
        <w:t>from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the appointed director.</w:t>
      </w:r>
    </w:p>
    <w:p w:rsidR="00D01C0F" w:rsidRPr="0073747B" w:rsidRDefault="00471D0D" w:rsidP="00D8302B">
      <w:pPr>
        <w:pStyle w:val="BodyText"/>
        <w:spacing w:line="276" w:lineRule="auto"/>
        <w:ind w:left="360" w:right="213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The terms and conditions of appointment of Independent Directors, encompassing their roles</w:t>
      </w:r>
      <w:r w:rsidRPr="0073747B">
        <w:rPr>
          <w:rFonts w:ascii="Times New Roman" w:hAnsi="Times New Roman" w:cs="Times New Roman"/>
          <w:spacing w:val="-59"/>
        </w:rPr>
        <w:t xml:space="preserve"> </w:t>
      </w:r>
      <w:r w:rsidRPr="0073747B">
        <w:rPr>
          <w:rFonts w:ascii="Times New Roman" w:hAnsi="Times New Roman" w:cs="Times New Roman"/>
        </w:rPr>
        <w:t>and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responsibilities,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placed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on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website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company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at</w:t>
      </w:r>
      <w:r w:rsidR="007A593A">
        <w:rPr>
          <w:rFonts w:ascii="Times New Roman" w:hAnsi="Times New Roman" w:cs="Times New Roman"/>
          <w:spacing w:val="1"/>
        </w:rPr>
        <w:t xml:space="preserve"> </w:t>
      </w:r>
      <w:hyperlink r:id="rId6" w:history="1">
        <w:r w:rsidR="00774F07" w:rsidRPr="00954141">
          <w:rPr>
            <w:rStyle w:val="Hyperlink"/>
            <w:rFonts w:ascii="Times New Roman" w:hAnsi="Times New Roman" w:cs="Times New Roman"/>
            <w:spacing w:val="1"/>
          </w:rPr>
          <w:t>https://shreni.in</w:t>
        </w:r>
      </w:hyperlink>
    </w:p>
    <w:p w:rsidR="00D01C0F" w:rsidRPr="0073747B" w:rsidRDefault="00471D0D" w:rsidP="00D8302B">
      <w:pPr>
        <w:pStyle w:val="BodyText"/>
        <w:spacing w:before="201" w:line="276" w:lineRule="auto"/>
        <w:ind w:left="360" w:right="216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Immediately after appointment, the directors are given an overview of business, operations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and business model of the Company including an overview of the industry in which 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company</w:t>
      </w:r>
      <w:r w:rsidRPr="0073747B">
        <w:rPr>
          <w:rFonts w:ascii="Times New Roman" w:hAnsi="Times New Roman" w:cs="Times New Roman"/>
          <w:spacing w:val="-2"/>
        </w:rPr>
        <w:t xml:space="preserve"> </w:t>
      </w:r>
      <w:r w:rsidRPr="0073747B">
        <w:rPr>
          <w:rFonts w:ascii="Times New Roman" w:hAnsi="Times New Roman" w:cs="Times New Roman"/>
        </w:rPr>
        <w:t>operates.</w:t>
      </w:r>
    </w:p>
    <w:p w:rsidR="00D01C0F" w:rsidRPr="0073747B" w:rsidRDefault="00471D0D" w:rsidP="00D8302B">
      <w:pPr>
        <w:pStyle w:val="BodyText"/>
        <w:spacing w:line="278" w:lineRule="auto"/>
        <w:ind w:left="360" w:right="218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They are also provided with necessary documents/brochures, reports and</w:t>
      </w:r>
      <w:r w:rsidR="0073265C">
        <w:rPr>
          <w:rFonts w:ascii="Times New Roman" w:hAnsi="Times New Roman" w:cs="Times New Roman"/>
        </w:rPr>
        <w:t xml:space="preserve"> </w:t>
      </w:r>
      <w:r w:rsidRPr="0073747B">
        <w:rPr>
          <w:rFonts w:ascii="Times New Roman" w:hAnsi="Times New Roman" w:cs="Times New Roman"/>
        </w:rPr>
        <w:t>internal policies to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enable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them</w:t>
      </w:r>
      <w:r w:rsidRPr="0073747B">
        <w:rPr>
          <w:rFonts w:ascii="Times New Roman" w:hAnsi="Times New Roman" w:cs="Times New Roman"/>
          <w:spacing w:val="-2"/>
        </w:rPr>
        <w:t xml:space="preserve"> </w:t>
      </w:r>
      <w:r w:rsidRPr="0073747B">
        <w:rPr>
          <w:rFonts w:ascii="Times New Roman" w:hAnsi="Times New Roman" w:cs="Times New Roman"/>
        </w:rPr>
        <w:t>to</w:t>
      </w:r>
      <w:r w:rsidRPr="0073747B">
        <w:rPr>
          <w:rFonts w:ascii="Times New Roman" w:hAnsi="Times New Roman" w:cs="Times New Roman"/>
          <w:spacing w:val="-3"/>
        </w:rPr>
        <w:t xml:space="preserve"> </w:t>
      </w:r>
      <w:r w:rsidRPr="0073747B">
        <w:rPr>
          <w:rFonts w:ascii="Times New Roman" w:hAnsi="Times New Roman" w:cs="Times New Roman"/>
        </w:rPr>
        <w:t>familiarize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with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Company’s procedures</w:t>
      </w:r>
      <w:r w:rsidRPr="0073747B">
        <w:rPr>
          <w:rFonts w:ascii="Times New Roman" w:hAnsi="Times New Roman" w:cs="Times New Roman"/>
          <w:spacing w:val="-1"/>
        </w:rPr>
        <w:t xml:space="preserve"> </w:t>
      </w:r>
      <w:r w:rsidRPr="0073747B">
        <w:rPr>
          <w:rFonts w:ascii="Times New Roman" w:hAnsi="Times New Roman" w:cs="Times New Roman"/>
        </w:rPr>
        <w:t>and</w:t>
      </w:r>
      <w:r w:rsidR="0073265C">
        <w:rPr>
          <w:rFonts w:ascii="Times New Roman" w:hAnsi="Times New Roman" w:cs="Times New Roman"/>
        </w:rPr>
        <w:t xml:space="preserve"> </w:t>
      </w:r>
      <w:r w:rsidRPr="0073747B">
        <w:rPr>
          <w:rFonts w:ascii="Times New Roman" w:hAnsi="Times New Roman" w:cs="Times New Roman"/>
        </w:rPr>
        <w:t>practices.</w:t>
      </w:r>
    </w:p>
    <w:p w:rsidR="00D01C0F" w:rsidRPr="0073747B" w:rsidRDefault="00471D0D" w:rsidP="00D8302B">
      <w:pPr>
        <w:pStyle w:val="BodyText"/>
        <w:spacing w:before="195" w:line="276" w:lineRule="auto"/>
        <w:ind w:left="360" w:right="214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The Directors get an opportunity to visit Company’s plants, where plant heads apprise them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operational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and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sustainability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aspects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plants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enable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them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have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full</w:t>
      </w:r>
      <w:r w:rsidRPr="0073747B">
        <w:rPr>
          <w:rFonts w:ascii="Times New Roman" w:hAnsi="Times New Roman" w:cs="Times New Roman"/>
          <w:spacing w:val="-59"/>
        </w:rPr>
        <w:t xml:space="preserve"> </w:t>
      </w:r>
      <w:r w:rsidRPr="0073747B">
        <w:rPr>
          <w:rFonts w:ascii="Times New Roman" w:hAnsi="Times New Roman" w:cs="Times New Roman"/>
        </w:rPr>
        <w:t>understanding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on the activities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 Company and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initiatives</w:t>
      </w:r>
      <w:r w:rsidRPr="0073747B">
        <w:rPr>
          <w:rFonts w:ascii="Times New Roman" w:hAnsi="Times New Roman" w:cs="Times New Roman"/>
          <w:spacing w:val="61"/>
        </w:rPr>
        <w:t xml:space="preserve"> </w:t>
      </w:r>
      <w:r w:rsidRPr="0073747B">
        <w:rPr>
          <w:rFonts w:ascii="Times New Roman" w:hAnsi="Times New Roman" w:cs="Times New Roman"/>
        </w:rPr>
        <w:t>taken on safety and quality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etc.</w:t>
      </w:r>
    </w:p>
    <w:p w:rsidR="00D01C0F" w:rsidRPr="0073747B" w:rsidRDefault="00471D0D" w:rsidP="00D8302B">
      <w:pPr>
        <w:pStyle w:val="BodyText"/>
        <w:spacing w:line="278" w:lineRule="auto"/>
        <w:ind w:left="360" w:right="215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During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Board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Meetings/Audit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Committee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Meetings,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Directors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are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also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informed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about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business</w:t>
      </w:r>
      <w:r w:rsidRPr="0073747B">
        <w:rPr>
          <w:rFonts w:ascii="Times New Roman" w:hAnsi="Times New Roman" w:cs="Times New Roman"/>
          <w:spacing w:val="17"/>
        </w:rPr>
        <w:t xml:space="preserve"> </w:t>
      </w:r>
      <w:r w:rsidRPr="0073747B">
        <w:rPr>
          <w:rFonts w:ascii="Times New Roman" w:hAnsi="Times New Roman" w:cs="Times New Roman"/>
        </w:rPr>
        <w:t>performance,</w:t>
      </w:r>
      <w:r w:rsidRPr="0073747B">
        <w:rPr>
          <w:rFonts w:ascii="Times New Roman" w:hAnsi="Times New Roman" w:cs="Times New Roman"/>
          <w:spacing w:val="12"/>
        </w:rPr>
        <w:t xml:space="preserve"> </w:t>
      </w:r>
      <w:r w:rsidRPr="0073747B">
        <w:rPr>
          <w:rFonts w:ascii="Times New Roman" w:hAnsi="Times New Roman" w:cs="Times New Roman"/>
        </w:rPr>
        <w:t>operations,</w:t>
      </w:r>
      <w:r w:rsidRPr="0073747B">
        <w:rPr>
          <w:rFonts w:ascii="Times New Roman" w:hAnsi="Times New Roman" w:cs="Times New Roman"/>
          <w:spacing w:val="13"/>
        </w:rPr>
        <w:t xml:space="preserve"> </w:t>
      </w:r>
      <w:r w:rsidRPr="0073747B">
        <w:rPr>
          <w:rFonts w:ascii="Times New Roman" w:hAnsi="Times New Roman" w:cs="Times New Roman"/>
        </w:rPr>
        <w:t>market</w:t>
      </w:r>
      <w:r w:rsidRPr="0073747B">
        <w:rPr>
          <w:rFonts w:ascii="Times New Roman" w:hAnsi="Times New Roman" w:cs="Times New Roman"/>
          <w:spacing w:val="15"/>
        </w:rPr>
        <w:t xml:space="preserve"> </w:t>
      </w:r>
      <w:r w:rsidRPr="0073747B">
        <w:rPr>
          <w:rFonts w:ascii="Times New Roman" w:hAnsi="Times New Roman" w:cs="Times New Roman"/>
        </w:rPr>
        <w:t>share,</w:t>
      </w:r>
      <w:r w:rsidRPr="0073747B">
        <w:rPr>
          <w:rFonts w:ascii="Times New Roman" w:hAnsi="Times New Roman" w:cs="Times New Roman"/>
          <w:spacing w:val="12"/>
        </w:rPr>
        <w:t xml:space="preserve"> </w:t>
      </w:r>
      <w:r w:rsidRPr="0073747B">
        <w:rPr>
          <w:rFonts w:ascii="Times New Roman" w:hAnsi="Times New Roman" w:cs="Times New Roman"/>
        </w:rPr>
        <w:t>financial</w:t>
      </w:r>
      <w:r w:rsidRPr="0073747B">
        <w:rPr>
          <w:rFonts w:ascii="Times New Roman" w:hAnsi="Times New Roman" w:cs="Times New Roman"/>
          <w:spacing w:val="13"/>
        </w:rPr>
        <w:t xml:space="preserve"> </w:t>
      </w:r>
      <w:r w:rsidRPr="0073747B">
        <w:rPr>
          <w:rFonts w:ascii="Times New Roman" w:hAnsi="Times New Roman" w:cs="Times New Roman"/>
        </w:rPr>
        <w:t>parameters,</w:t>
      </w:r>
      <w:r w:rsidRPr="0073747B">
        <w:rPr>
          <w:rFonts w:ascii="Times New Roman" w:hAnsi="Times New Roman" w:cs="Times New Roman"/>
          <w:spacing w:val="17"/>
        </w:rPr>
        <w:t xml:space="preserve"> </w:t>
      </w:r>
      <w:r w:rsidRPr="0073747B">
        <w:rPr>
          <w:rFonts w:ascii="Times New Roman" w:hAnsi="Times New Roman" w:cs="Times New Roman"/>
        </w:rPr>
        <w:t>working</w:t>
      </w:r>
      <w:r w:rsidRPr="0073747B">
        <w:rPr>
          <w:rFonts w:ascii="Times New Roman" w:hAnsi="Times New Roman" w:cs="Times New Roman"/>
          <w:spacing w:val="16"/>
        </w:rPr>
        <w:t xml:space="preserve"> </w:t>
      </w:r>
      <w:r w:rsidRPr="0073747B">
        <w:rPr>
          <w:rFonts w:ascii="Times New Roman" w:hAnsi="Times New Roman" w:cs="Times New Roman"/>
        </w:rPr>
        <w:t>capital</w:t>
      </w:r>
      <w:r w:rsidR="00202820">
        <w:rPr>
          <w:rFonts w:ascii="Times New Roman" w:hAnsi="Times New Roman" w:cs="Times New Roman"/>
        </w:rPr>
        <w:t xml:space="preserve"> </w:t>
      </w:r>
      <w:r w:rsidRPr="0073747B">
        <w:rPr>
          <w:rFonts w:ascii="Times New Roman" w:hAnsi="Times New Roman" w:cs="Times New Roman"/>
        </w:rPr>
        <w:t>management, fund flows, major litigation, compliances, CSR activities, regulatory scenario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etc.</w:t>
      </w:r>
    </w:p>
    <w:p w:rsidR="00D01C0F" w:rsidRPr="0073747B" w:rsidRDefault="00D01C0F" w:rsidP="00D8302B">
      <w:pPr>
        <w:pStyle w:val="BodyText"/>
        <w:spacing w:before="4"/>
        <w:ind w:left="140"/>
        <w:jc w:val="left"/>
        <w:rPr>
          <w:rFonts w:ascii="Times New Roman" w:hAnsi="Times New Roman" w:cs="Times New Roman"/>
          <w:sz w:val="25"/>
        </w:rPr>
      </w:pPr>
    </w:p>
    <w:p w:rsidR="00D01C0F" w:rsidRDefault="00471D0D" w:rsidP="00D8302B">
      <w:pPr>
        <w:pStyle w:val="BodyText"/>
        <w:spacing w:before="1" w:line="276" w:lineRule="auto"/>
        <w:ind w:left="360" w:right="218"/>
        <w:rPr>
          <w:rFonts w:ascii="Times New Roman" w:hAnsi="Times New Roman" w:cs="Times New Roman"/>
        </w:rPr>
      </w:pPr>
      <w:r w:rsidRPr="0073747B">
        <w:rPr>
          <w:rFonts w:ascii="Times New Roman" w:hAnsi="Times New Roman" w:cs="Times New Roman"/>
        </w:rPr>
        <w:t>Further,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Independent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Directors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meet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without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presence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of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Company’s</w:t>
      </w:r>
      <w:r w:rsidRPr="0073747B">
        <w:rPr>
          <w:rFonts w:ascii="Times New Roman" w:hAnsi="Times New Roman" w:cs="Times New Roman"/>
          <w:spacing w:val="-59"/>
        </w:rPr>
        <w:t xml:space="preserve"> </w:t>
      </w:r>
      <w:r w:rsidRPr="0073747B">
        <w:rPr>
          <w:rFonts w:ascii="Times New Roman" w:hAnsi="Times New Roman" w:cs="Times New Roman"/>
        </w:rPr>
        <w:t>Management Personnel to discuss matters pertaining to the Company’s affairs and</w:t>
      </w:r>
      <w:r w:rsidR="00202820">
        <w:rPr>
          <w:rFonts w:ascii="Times New Roman" w:hAnsi="Times New Roman" w:cs="Times New Roman"/>
        </w:rPr>
        <w:t xml:space="preserve"> </w:t>
      </w:r>
      <w:r w:rsidRPr="0073747B">
        <w:rPr>
          <w:rFonts w:ascii="Times New Roman" w:hAnsi="Times New Roman" w:cs="Times New Roman"/>
        </w:rPr>
        <w:t>put forth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their combined views to the Chairman</w:t>
      </w:r>
      <w:r w:rsidRPr="0073747B">
        <w:rPr>
          <w:rFonts w:ascii="Times New Roman" w:hAnsi="Times New Roman" w:cs="Times New Roman"/>
          <w:spacing w:val="-3"/>
        </w:rPr>
        <w:t xml:space="preserve"> </w:t>
      </w:r>
      <w:r w:rsidRPr="0073747B">
        <w:rPr>
          <w:rFonts w:ascii="Times New Roman" w:hAnsi="Times New Roman" w:cs="Times New Roman"/>
        </w:rPr>
        <w:t>and Managing</w:t>
      </w:r>
      <w:r w:rsidRPr="0073747B">
        <w:rPr>
          <w:rFonts w:ascii="Times New Roman" w:hAnsi="Times New Roman" w:cs="Times New Roman"/>
          <w:spacing w:val="1"/>
        </w:rPr>
        <w:t xml:space="preserve"> </w:t>
      </w:r>
      <w:r w:rsidRPr="0073747B">
        <w:rPr>
          <w:rFonts w:ascii="Times New Roman" w:hAnsi="Times New Roman" w:cs="Times New Roman"/>
        </w:rPr>
        <w:t>Director.</w:t>
      </w:r>
    </w:p>
    <w:p w:rsidR="00202820" w:rsidRDefault="00202820" w:rsidP="00D8302B">
      <w:pPr>
        <w:pStyle w:val="BodyText"/>
        <w:spacing w:before="1" w:line="276" w:lineRule="auto"/>
        <w:ind w:left="360" w:right="218"/>
        <w:rPr>
          <w:rFonts w:ascii="Times New Roman" w:hAnsi="Times New Roman" w:cs="Times New Roman"/>
        </w:rPr>
      </w:pPr>
    </w:p>
    <w:p w:rsidR="00774F07" w:rsidRDefault="00774F07">
      <w:pPr>
        <w:pStyle w:val="BodyText"/>
        <w:spacing w:before="1" w:line="276" w:lineRule="auto"/>
        <w:ind w:right="218"/>
        <w:rPr>
          <w:rFonts w:ascii="Times New Roman" w:hAnsi="Times New Roman" w:cs="Times New Roman"/>
        </w:rPr>
      </w:pPr>
    </w:p>
    <w:p w:rsidR="00774F07" w:rsidRPr="0073747B" w:rsidRDefault="00774F07">
      <w:pPr>
        <w:pStyle w:val="BodyText"/>
        <w:spacing w:before="1" w:line="276" w:lineRule="auto"/>
        <w:ind w:right="218"/>
        <w:rPr>
          <w:rFonts w:ascii="Times New Roman" w:hAnsi="Times New Roman" w:cs="Times New Roman"/>
        </w:rPr>
      </w:pPr>
    </w:p>
    <w:p w:rsidR="00D01C0F" w:rsidRPr="0012679E" w:rsidRDefault="00471D0D" w:rsidP="00774F07">
      <w:pPr>
        <w:pStyle w:val="Heading1"/>
        <w:numPr>
          <w:ilvl w:val="0"/>
          <w:numId w:val="1"/>
        </w:numPr>
        <w:spacing w:before="197"/>
        <w:rPr>
          <w:rFonts w:ascii="Times New Roman" w:hAnsi="Times New Roman" w:cs="Times New Roman"/>
          <w:u w:val="none"/>
        </w:rPr>
      </w:pPr>
      <w:r w:rsidRPr="0012679E">
        <w:rPr>
          <w:rFonts w:ascii="Times New Roman" w:hAnsi="Times New Roman" w:cs="Times New Roman"/>
          <w:u w:val="none" w:color="006FC0"/>
        </w:rPr>
        <w:lastRenderedPageBreak/>
        <w:t>Details</w:t>
      </w:r>
      <w:r w:rsidRPr="0012679E">
        <w:rPr>
          <w:rFonts w:ascii="Times New Roman" w:hAnsi="Times New Roman" w:cs="Times New Roman"/>
          <w:spacing w:val="-4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of</w:t>
      </w:r>
      <w:r w:rsidRPr="0012679E">
        <w:rPr>
          <w:rFonts w:ascii="Times New Roman" w:hAnsi="Times New Roman" w:cs="Times New Roman"/>
          <w:spacing w:val="-3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 xml:space="preserve">familiarization </w:t>
      </w:r>
      <w:hyperlink r:id="rId7" w:history="1">
        <w:r w:rsidR="00774F07" w:rsidRPr="0012679E">
          <w:rPr>
            <w:rFonts w:ascii="Times New Roman" w:hAnsi="Times New Roman" w:cs="Times New Roman"/>
            <w:u w:val="none" w:color="006FC0"/>
          </w:rPr>
          <w:t>programs</w:t>
        </w:r>
      </w:hyperlink>
      <w:r w:rsidRPr="0012679E">
        <w:rPr>
          <w:rFonts w:ascii="Times New Roman" w:hAnsi="Times New Roman" w:cs="Times New Roman"/>
          <w:u w:val="none" w:color="006FC0"/>
        </w:rPr>
        <w:t xml:space="preserve"> imparted</w:t>
      </w:r>
      <w:r w:rsidRPr="0012679E">
        <w:rPr>
          <w:rFonts w:ascii="Times New Roman" w:hAnsi="Times New Roman" w:cs="Times New Roman"/>
          <w:spacing w:val="-1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to</w:t>
      </w:r>
      <w:r w:rsidRPr="0012679E">
        <w:rPr>
          <w:rFonts w:ascii="Times New Roman" w:hAnsi="Times New Roman" w:cs="Times New Roman"/>
          <w:spacing w:val="-4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independent</w:t>
      </w:r>
      <w:r w:rsidRPr="0012679E">
        <w:rPr>
          <w:rFonts w:ascii="Times New Roman" w:hAnsi="Times New Roman" w:cs="Times New Roman"/>
          <w:spacing w:val="-1"/>
          <w:u w:val="none" w:color="006FC0"/>
        </w:rPr>
        <w:t xml:space="preserve"> </w:t>
      </w:r>
      <w:r w:rsidRPr="0012679E">
        <w:rPr>
          <w:rFonts w:ascii="Times New Roman" w:hAnsi="Times New Roman" w:cs="Times New Roman"/>
          <w:u w:val="none" w:color="006FC0"/>
        </w:rPr>
        <w:t>directors</w:t>
      </w:r>
    </w:p>
    <w:p w:rsidR="00D01C0F" w:rsidRPr="0073747B" w:rsidRDefault="00D01C0F">
      <w:pPr>
        <w:pStyle w:val="BodyText"/>
        <w:spacing w:before="0"/>
        <w:ind w:left="0"/>
        <w:jc w:val="left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97"/>
        <w:gridCol w:w="1699"/>
        <w:gridCol w:w="2048"/>
      </w:tblGrid>
      <w:tr w:rsidR="00D01C0F" w:rsidRPr="001F4BA1">
        <w:trPr>
          <w:trHeight w:val="505"/>
        </w:trPr>
        <w:tc>
          <w:tcPr>
            <w:tcW w:w="5497" w:type="dxa"/>
          </w:tcPr>
          <w:p w:rsidR="00D01C0F" w:rsidRPr="005C28CE" w:rsidRDefault="00471D0D" w:rsidP="005C28CE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Details</w:t>
            </w:r>
            <w:r w:rsidRPr="005C28C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of</w:t>
            </w:r>
            <w:r w:rsidRPr="005C28C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familiarization</w:t>
            </w:r>
            <w:r w:rsidRPr="005C28C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74F07" w:rsidRPr="005C28CE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74F07" w:rsidRPr="005C28CE">
                <w:rPr>
                  <w:rFonts w:ascii="Times New Roman" w:hAnsi="Times New Roman" w:cs="Times New Roman"/>
                </w:rPr>
                <w:t>programs</w:t>
              </w:r>
            </w:hyperlink>
            <w:r w:rsidR="00774F07" w:rsidRPr="005C28CE">
              <w:rPr>
                <w:rFonts w:ascii="Times New Roman" w:hAnsi="Times New Roman" w:cs="Times New Roman"/>
                <w:spacing w:val="1"/>
              </w:rPr>
              <w:t xml:space="preserve">  </w:t>
            </w:r>
            <w:r w:rsidRPr="005C28CE">
              <w:rPr>
                <w:rFonts w:ascii="Times New Roman" w:hAnsi="Times New Roman" w:cs="Times New Roman"/>
              </w:rPr>
              <w:t>imparted</w:t>
            </w:r>
            <w:r w:rsidRPr="005C28C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to</w:t>
            </w:r>
            <w:r w:rsidRPr="005C28CE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independent directors</w:t>
            </w:r>
          </w:p>
        </w:tc>
        <w:tc>
          <w:tcPr>
            <w:tcW w:w="1699" w:type="dxa"/>
          </w:tcPr>
          <w:p w:rsidR="00D01C0F" w:rsidRPr="005C28CE" w:rsidRDefault="00471D0D" w:rsidP="005C28CE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FY</w:t>
            </w:r>
            <w:r w:rsidRPr="005C28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202</w:t>
            </w:r>
            <w:r w:rsidR="00774F07" w:rsidRPr="005C28CE">
              <w:rPr>
                <w:rFonts w:ascii="Times New Roman" w:hAnsi="Times New Roman" w:cs="Times New Roman"/>
              </w:rPr>
              <w:t>3</w:t>
            </w:r>
            <w:r w:rsidRPr="005C28CE">
              <w:rPr>
                <w:rFonts w:ascii="Times New Roman" w:hAnsi="Times New Roman" w:cs="Times New Roman"/>
              </w:rPr>
              <w:t>-2</w:t>
            </w:r>
            <w:r w:rsidR="00774F07" w:rsidRPr="005C28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dxa"/>
          </w:tcPr>
          <w:p w:rsidR="00D01C0F" w:rsidRPr="005C28CE" w:rsidRDefault="00471D0D" w:rsidP="005C28CE">
            <w:pPr>
              <w:pStyle w:val="TableParagraph"/>
              <w:tabs>
                <w:tab w:val="left" w:pos="1729"/>
              </w:tabs>
              <w:spacing w:line="254" w:lineRule="exact"/>
              <w:ind w:right="98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Cumulative</w:t>
            </w:r>
            <w:r w:rsidR="00202820" w:rsidRPr="005C28CE">
              <w:rPr>
                <w:rFonts w:ascii="Times New Roman" w:hAnsi="Times New Roman" w:cs="Times New Roman"/>
              </w:rPr>
              <w:t xml:space="preserve"> </w:t>
            </w:r>
            <w:r w:rsidRPr="005C28CE">
              <w:rPr>
                <w:rFonts w:ascii="Times New Roman" w:hAnsi="Times New Roman" w:cs="Times New Roman"/>
                <w:spacing w:val="-1"/>
              </w:rPr>
              <w:t>till</w:t>
            </w:r>
            <w:r w:rsidRPr="005C28CE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="00202820" w:rsidRPr="005C28CE">
              <w:rPr>
                <w:rFonts w:ascii="Times New Roman" w:hAnsi="Times New Roman" w:cs="Times New Roman"/>
                <w:spacing w:val="-59"/>
              </w:rPr>
              <w:t xml:space="preserve">  </w:t>
            </w:r>
            <w:r w:rsidR="00D8302B" w:rsidRPr="005C28CE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date</w:t>
            </w:r>
          </w:p>
        </w:tc>
      </w:tr>
      <w:tr w:rsidR="00D01C0F" w:rsidRPr="001F4BA1">
        <w:trPr>
          <w:trHeight w:val="504"/>
        </w:trPr>
        <w:tc>
          <w:tcPr>
            <w:tcW w:w="5497" w:type="dxa"/>
          </w:tcPr>
          <w:p w:rsidR="00D01C0F" w:rsidRPr="005C28CE" w:rsidRDefault="00471D0D">
            <w:pPr>
              <w:pStyle w:val="TableParagraph"/>
              <w:tabs>
                <w:tab w:val="left" w:pos="1103"/>
                <w:tab w:val="left" w:pos="1498"/>
                <w:tab w:val="left" w:pos="2662"/>
                <w:tab w:val="left" w:pos="3729"/>
                <w:tab w:val="left" w:pos="4173"/>
              </w:tabs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Number</w:t>
            </w:r>
            <w:r w:rsidRPr="005C28CE">
              <w:rPr>
                <w:rFonts w:ascii="Times New Roman" w:hAnsi="Times New Roman" w:cs="Times New Roman"/>
              </w:rPr>
              <w:tab/>
              <w:t>of</w:t>
            </w:r>
            <w:r w:rsidRPr="005C28CE">
              <w:rPr>
                <w:rFonts w:ascii="Times New Roman" w:hAnsi="Times New Roman" w:cs="Times New Roman"/>
              </w:rPr>
              <w:tab/>
              <w:t>Programs</w:t>
            </w:r>
            <w:r w:rsidRPr="005C28CE">
              <w:rPr>
                <w:rFonts w:ascii="Times New Roman" w:hAnsi="Times New Roman" w:cs="Times New Roman"/>
              </w:rPr>
              <w:tab/>
              <w:t>attended</w:t>
            </w:r>
            <w:r w:rsidRPr="005C28CE">
              <w:rPr>
                <w:rFonts w:ascii="Times New Roman" w:hAnsi="Times New Roman" w:cs="Times New Roman"/>
              </w:rPr>
              <w:tab/>
              <w:t>by</w:t>
            </w:r>
            <w:r w:rsidRPr="005C28CE">
              <w:rPr>
                <w:rFonts w:ascii="Times New Roman" w:hAnsi="Times New Roman" w:cs="Times New Roman"/>
              </w:rPr>
              <w:tab/>
              <w:t>independent</w:t>
            </w:r>
          </w:p>
          <w:p w:rsidR="00D01C0F" w:rsidRPr="005C28CE" w:rsidRDefault="00471D0D">
            <w:pPr>
              <w:pStyle w:val="TableParagraph"/>
              <w:spacing w:before="1" w:line="235" w:lineRule="exact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directors</w:t>
            </w:r>
          </w:p>
        </w:tc>
        <w:tc>
          <w:tcPr>
            <w:tcW w:w="1699" w:type="dxa"/>
          </w:tcPr>
          <w:p w:rsidR="00D01C0F" w:rsidRPr="005C28CE" w:rsidRDefault="005C28C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8" w:type="dxa"/>
          </w:tcPr>
          <w:p w:rsidR="00D01C0F" w:rsidRPr="005C28CE" w:rsidRDefault="005C28CE">
            <w:pPr>
              <w:pStyle w:val="TableParagraph"/>
              <w:ind w:left="880" w:right="872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0</w:t>
            </w:r>
          </w:p>
        </w:tc>
      </w:tr>
      <w:tr w:rsidR="00D01C0F" w:rsidRPr="0073747B">
        <w:trPr>
          <w:trHeight w:val="506"/>
        </w:trPr>
        <w:tc>
          <w:tcPr>
            <w:tcW w:w="5497" w:type="dxa"/>
          </w:tcPr>
          <w:p w:rsidR="00D01C0F" w:rsidRPr="005C28CE" w:rsidRDefault="00471D0D">
            <w:pPr>
              <w:pStyle w:val="TableParagraph"/>
              <w:spacing w:line="254" w:lineRule="exact"/>
              <w:ind w:right="88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Number</w:t>
            </w:r>
            <w:r w:rsidRPr="005C28CE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of</w:t>
            </w:r>
            <w:r w:rsidRPr="005C28CE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hours</w:t>
            </w:r>
            <w:r w:rsidRPr="005C28CE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spent</w:t>
            </w:r>
            <w:r w:rsidRPr="005C28CE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by</w:t>
            </w:r>
            <w:r w:rsidRPr="005C28CE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independent</w:t>
            </w:r>
            <w:r w:rsidRPr="005C28CE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directors</w:t>
            </w:r>
            <w:r w:rsidRPr="005C28CE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in</w:t>
            </w:r>
            <w:r w:rsidRPr="005C28C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such</w:t>
            </w:r>
            <w:r w:rsidRPr="005C28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28CE">
              <w:rPr>
                <w:rFonts w:ascii="Times New Roman" w:hAnsi="Times New Roman" w:cs="Times New Roman"/>
              </w:rPr>
              <w:t>Programs</w:t>
            </w:r>
          </w:p>
        </w:tc>
        <w:tc>
          <w:tcPr>
            <w:tcW w:w="1699" w:type="dxa"/>
          </w:tcPr>
          <w:p w:rsidR="00D01C0F" w:rsidRPr="005C28CE" w:rsidRDefault="005C28CE">
            <w:pPr>
              <w:pStyle w:val="TableParagraph"/>
              <w:spacing w:line="250" w:lineRule="exact"/>
              <w:ind w:left="678" w:right="664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8" w:type="dxa"/>
          </w:tcPr>
          <w:p w:rsidR="00D01C0F" w:rsidRPr="005C28CE" w:rsidRDefault="005C28CE">
            <w:pPr>
              <w:pStyle w:val="TableParagraph"/>
              <w:spacing w:line="250" w:lineRule="exact"/>
              <w:ind w:left="879" w:right="872"/>
              <w:jc w:val="center"/>
              <w:rPr>
                <w:rFonts w:ascii="Times New Roman" w:hAnsi="Times New Roman" w:cs="Times New Roman"/>
              </w:rPr>
            </w:pPr>
            <w:r w:rsidRPr="005C28CE">
              <w:rPr>
                <w:rFonts w:ascii="Times New Roman" w:hAnsi="Times New Roman" w:cs="Times New Roman"/>
              </w:rPr>
              <w:t>0</w:t>
            </w:r>
          </w:p>
        </w:tc>
      </w:tr>
    </w:tbl>
    <w:p w:rsidR="00471D0D" w:rsidRPr="0073747B" w:rsidRDefault="00471D0D">
      <w:pPr>
        <w:rPr>
          <w:rFonts w:ascii="Times New Roman" w:hAnsi="Times New Roman" w:cs="Times New Roman"/>
        </w:rPr>
      </w:pPr>
    </w:p>
    <w:sectPr w:rsidR="00471D0D" w:rsidRPr="0073747B" w:rsidSect="0012679E">
      <w:pgSz w:w="11910" w:h="16840"/>
      <w:pgMar w:top="1340" w:right="1220" w:bottom="993" w:left="12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5322"/>
    <w:multiLevelType w:val="hybridMultilevel"/>
    <w:tmpl w:val="5A087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1C0F"/>
    <w:rsid w:val="0012679E"/>
    <w:rsid w:val="001F4BA1"/>
    <w:rsid w:val="00202820"/>
    <w:rsid w:val="00240FC8"/>
    <w:rsid w:val="003734BE"/>
    <w:rsid w:val="003E7B52"/>
    <w:rsid w:val="003F20B7"/>
    <w:rsid w:val="00437D57"/>
    <w:rsid w:val="00471D0D"/>
    <w:rsid w:val="0048033C"/>
    <w:rsid w:val="005C28CE"/>
    <w:rsid w:val="00643E1F"/>
    <w:rsid w:val="0073265C"/>
    <w:rsid w:val="0073747B"/>
    <w:rsid w:val="00753B82"/>
    <w:rsid w:val="00774F07"/>
    <w:rsid w:val="007A05FF"/>
    <w:rsid w:val="007A593A"/>
    <w:rsid w:val="007D5779"/>
    <w:rsid w:val="008428A9"/>
    <w:rsid w:val="00A51A77"/>
    <w:rsid w:val="00AA70E6"/>
    <w:rsid w:val="00B87A6F"/>
    <w:rsid w:val="00D01C0F"/>
    <w:rsid w:val="00D228A1"/>
    <w:rsid w:val="00D8302B"/>
    <w:rsid w:val="00F25731"/>
    <w:rsid w:val="00F4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C0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D01C0F"/>
    <w:pPr>
      <w:spacing w:before="198"/>
      <w:ind w:left="220"/>
      <w:jc w:val="both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1C0F"/>
    <w:pPr>
      <w:spacing w:before="200"/>
      <w:ind w:left="220"/>
      <w:jc w:val="both"/>
    </w:pPr>
  </w:style>
  <w:style w:type="paragraph" w:styleId="Title">
    <w:name w:val="Title"/>
    <w:basedOn w:val="Normal"/>
    <w:uiPriority w:val="1"/>
    <w:qFormat/>
    <w:rsid w:val="00D01C0F"/>
    <w:pPr>
      <w:spacing w:before="139"/>
      <w:ind w:left="724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D01C0F"/>
  </w:style>
  <w:style w:type="paragraph" w:customStyle="1" w:styleId="TableParagraph">
    <w:name w:val="Table Paragraph"/>
    <w:basedOn w:val="Normal"/>
    <w:uiPriority w:val="1"/>
    <w:qFormat/>
    <w:rsid w:val="00D01C0F"/>
    <w:pPr>
      <w:spacing w:line="24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79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9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eni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hreni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reni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C420-C1D4-457F-9EAD-71B917F3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CLM2</cp:lastModifiedBy>
  <cp:revision>33</cp:revision>
  <dcterms:created xsi:type="dcterms:W3CDTF">2023-05-29T07:14:00Z</dcterms:created>
  <dcterms:modified xsi:type="dcterms:W3CDTF">2025-01-10T10:48:00Z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2023-05-29T00:00:00Z</vt:filetime>
  </property>
</Properties>
</file>