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CB" w:rsidRPr="00A5343D" w:rsidRDefault="00C621CB">
      <w:pPr>
        <w:pStyle w:val="BodyText"/>
        <w:rPr>
          <w:rFonts w:ascii="Times New Roman" w:hAnsi="Times New Roman" w:cs="Times New Roman"/>
          <w:b/>
          <w:sz w:val="24"/>
        </w:rPr>
      </w:pPr>
    </w:p>
    <w:p w:rsidR="00350D9E" w:rsidRPr="00EE3C13" w:rsidRDefault="00A5343D" w:rsidP="00AC027C">
      <w:pPr>
        <w:pStyle w:val="Heading1"/>
        <w:spacing w:before="197"/>
        <w:rPr>
          <w:rFonts w:asciiTheme="majorHAnsi" w:hAnsiTheme="majorHAnsi" w:cs="Times New Roman"/>
        </w:rPr>
      </w:pPr>
      <w:r w:rsidRPr="00EE3C13">
        <w:rPr>
          <w:rFonts w:asciiTheme="majorHAnsi" w:hAnsiTheme="majorHAnsi" w:cs="Times New Roman"/>
        </w:rPr>
        <w:t>P</w:t>
      </w:r>
      <w:r w:rsidR="00B0712B" w:rsidRPr="00EE3C13">
        <w:rPr>
          <w:rFonts w:asciiTheme="majorHAnsi" w:hAnsiTheme="majorHAnsi" w:cs="Times New Roman"/>
        </w:rPr>
        <w:t>OLICY</w:t>
      </w:r>
      <w:r w:rsidR="00B0712B" w:rsidRPr="00EE3C13">
        <w:rPr>
          <w:rFonts w:asciiTheme="majorHAnsi" w:hAnsiTheme="majorHAnsi" w:cs="Times New Roman"/>
          <w:spacing w:val="-6"/>
        </w:rPr>
        <w:t xml:space="preserve"> </w:t>
      </w:r>
      <w:r w:rsidR="00B0712B" w:rsidRPr="00EE3C13">
        <w:rPr>
          <w:rFonts w:asciiTheme="majorHAnsi" w:hAnsiTheme="majorHAnsi" w:cs="Times New Roman"/>
        </w:rPr>
        <w:t>FOR</w:t>
      </w:r>
      <w:r w:rsidR="00B0712B" w:rsidRPr="00EE3C13">
        <w:rPr>
          <w:rFonts w:asciiTheme="majorHAnsi" w:hAnsiTheme="majorHAnsi" w:cs="Times New Roman"/>
          <w:spacing w:val="-2"/>
        </w:rPr>
        <w:t xml:space="preserve"> </w:t>
      </w:r>
      <w:r w:rsidR="00B0712B" w:rsidRPr="00EE3C13">
        <w:rPr>
          <w:rFonts w:asciiTheme="majorHAnsi" w:hAnsiTheme="majorHAnsi" w:cs="Times New Roman"/>
        </w:rPr>
        <w:t>DETERMINING</w:t>
      </w:r>
      <w:r w:rsidR="00B0712B" w:rsidRPr="00EE3C13">
        <w:rPr>
          <w:rFonts w:asciiTheme="majorHAnsi" w:hAnsiTheme="majorHAnsi" w:cs="Times New Roman"/>
          <w:spacing w:val="3"/>
        </w:rPr>
        <w:t xml:space="preserve"> </w:t>
      </w:r>
      <w:r w:rsidR="00B0712B" w:rsidRPr="00EE3C13">
        <w:rPr>
          <w:rFonts w:asciiTheme="majorHAnsi" w:hAnsiTheme="majorHAnsi" w:cs="Times New Roman"/>
        </w:rPr>
        <w:t>MATERIALITY</w:t>
      </w:r>
      <w:r w:rsidR="00B0712B" w:rsidRPr="00EE3C13">
        <w:rPr>
          <w:rFonts w:asciiTheme="majorHAnsi" w:hAnsiTheme="majorHAnsi" w:cs="Times New Roman"/>
          <w:spacing w:val="-5"/>
        </w:rPr>
        <w:t xml:space="preserve"> </w:t>
      </w:r>
      <w:r w:rsidR="00B0712B" w:rsidRPr="00EE3C13">
        <w:rPr>
          <w:rFonts w:asciiTheme="majorHAnsi" w:hAnsiTheme="majorHAnsi" w:cs="Times New Roman"/>
        </w:rPr>
        <w:t>FOR</w:t>
      </w:r>
      <w:r w:rsidR="00B0712B" w:rsidRPr="00EE3C13">
        <w:rPr>
          <w:rFonts w:asciiTheme="majorHAnsi" w:hAnsiTheme="majorHAnsi" w:cs="Times New Roman"/>
          <w:spacing w:val="-2"/>
        </w:rPr>
        <w:t xml:space="preserve"> </w:t>
      </w:r>
      <w:r w:rsidR="00B0712B" w:rsidRPr="00EE3C13">
        <w:rPr>
          <w:rFonts w:asciiTheme="majorHAnsi" w:hAnsiTheme="majorHAnsi" w:cs="Times New Roman"/>
        </w:rPr>
        <w:t>DISCLOSURE</w:t>
      </w:r>
      <w:r w:rsidR="00B0712B" w:rsidRPr="00EE3C13">
        <w:rPr>
          <w:rFonts w:asciiTheme="majorHAnsi" w:hAnsiTheme="majorHAnsi" w:cs="Times New Roman"/>
          <w:spacing w:val="-4"/>
        </w:rPr>
        <w:t xml:space="preserve"> </w:t>
      </w:r>
      <w:r w:rsidR="00B0712B" w:rsidRPr="00EE3C13">
        <w:rPr>
          <w:rFonts w:asciiTheme="majorHAnsi" w:hAnsiTheme="majorHAnsi" w:cs="Times New Roman"/>
        </w:rPr>
        <w:t>OF</w:t>
      </w:r>
      <w:r w:rsidR="00B0712B" w:rsidRPr="00EE3C13">
        <w:rPr>
          <w:rFonts w:asciiTheme="majorHAnsi" w:hAnsiTheme="majorHAnsi" w:cs="Times New Roman"/>
          <w:spacing w:val="-1"/>
        </w:rPr>
        <w:t xml:space="preserve"> </w:t>
      </w:r>
      <w:r w:rsidR="00B0712B" w:rsidRPr="00EE3C13">
        <w:rPr>
          <w:rFonts w:asciiTheme="majorHAnsi" w:hAnsiTheme="majorHAnsi" w:cs="Times New Roman"/>
        </w:rPr>
        <w:t>EVENTS</w:t>
      </w:r>
    </w:p>
    <w:p w:rsidR="00A5343D" w:rsidRPr="00A5343D" w:rsidRDefault="00A5343D" w:rsidP="00A5343D">
      <w:pPr>
        <w:pStyle w:val="Heading1"/>
        <w:spacing w:before="197"/>
        <w:jc w:val="left"/>
        <w:rPr>
          <w:rFonts w:asciiTheme="majorHAnsi" w:hAnsiTheme="majorHAnsi" w:cs="Times New Roman"/>
          <w:u w:val="none"/>
        </w:rPr>
      </w:pPr>
    </w:p>
    <w:p w:rsidR="00350D9E" w:rsidRPr="00A5343D" w:rsidRDefault="00B0712B">
      <w:pPr>
        <w:pStyle w:val="Heading2"/>
        <w:numPr>
          <w:ilvl w:val="0"/>
          <w:numId w:val="6"/>
        </w:numPr>
        <w:tabs>
          <w:tab w:val="left" w:pos="350"/>
        </w:tabs>
        <w:spacing w:before="181"/>
        <w:rPr>
          <w:rFonts w:ascii="Times New Roman" w:hAnsi="Times New Roman" w:cs="Times New Roman"/>
        </w:rPr>
      </w:pPr>
      <w:r w:rsidRPr="00A5343D">
        <w:rPr>
          <w:rFonts w:ascii="Times New Roman" w:hAnsi="Times New Roman" w:cs="Times New Roman"/>
        </w:rPr>
        <w:t>PERFACE</w:t>
      </w:r>
    </w:p>
    <w:p w:rsidR="00350D9E" w:rsidRPr="00A5343D" w:rsidRDefault="00350D9E">
      <w:pPr>
        <w:pStyle w:val="BodyText"/>
        <w:spacing w:before="3"/>
        <w:rPr>
          <w:rFonts w:ascii="Times New Roman" w:hAnsi="Times New Roman" w:cs="Times New Roman"/>
          <w:b/>
        </w:rPr>
      </w:pPr>
    </w:p>
    <w:p w:rsidR="00350D9E" w:rsidRPr="00A5343D" w:rsidRDefault="00B0712B">
      <w:pPr>
        <w:pStyle w:val="BodyText"/>
        <w:ind w:left="100" w:right="226"/>
        <w:jc w:val="both"/>
        <w:rPr>
          <w:rFonts w:ascii="Times New Roman" w:hAnsi="Times New Roman" w:cs="Times New Roman"/>
        </w:rPr>
      </w:pPr>
      <w:r w:rsidRPr="00A5343D">
        <w:rPr>
          <w:rFonts w:ascii="Times New Roman" w:hAnsi="Times New Roman" w:cs="Times New Roman"/>
        </w:rPr>
        <w:t>The Board of</w:t>
      </w:r>
      <w:r w:rsidRPr="00A5343D">
        <w:rPr>
          <w:rFonts w:ascii="Times New Roman" w:hAnsi="Times New Roman" w:cs="Times New Roman"/>
          <w:spacing w:val="1"/>
        </w:rPr>
        <w:t xml:space="preserve"> </w:t>
      </w:r>
      <w:r w:rsidRPr="00A5343D">
        <w:rPr>
          <w:rFonts w:ascii="Times New Roman" w:hAnsi="Times New Roman" w:cs="Times New Roman"/>
        </w:rPr>
        <w:t>Directors of</w:t>
      </w:r>
      <w:r w:rsidRPr="00A5343D">
        <w:rPr>
          <w:rFonts w:ascii="Times New Roman" w:hAnsi="Times New Roman" w:cs="Times New Roman"/>
          <w:spacing w:val="1"/>
        </w:rPr>
        <w:t xml:space="preserve"> </w:t>
      </w:r>
      <w:proofErr w:type="spellStart"/>
      <w:r w:rsidR="00EC2944" w:rsidRPr="00A5343D">
        <w:rPr>
          <w:rFonts w:ascii="Times New Roman" w:hAnsi="Times New Roman" w:cs="Times New Roman"/>
        </w:rPr>
        <w:t>Shreni</w:t>
      </w:r>
      <w:proofErr w:type="spellEnd"/>
      <w:r w:rsidR="00EC2944" w:rsidRPr="00A5343D">
        <w:rPr>
          <w:rFonts w:ascii="Times New Roman" w:hAnsi="Times New Roman" w:cs="Times New Roman"/>
        </w:rPr>
        <w:t xml:space="preserve"> Shares</w:t>
      </w:r>
      <w:r w:rsidRPr="00A5343D">
        <w:rPr>
          <w:rFonts w:ascii="Times New Roman" w:hAnsi="Times New Roman" w:cs="Times New Roman"/>
        </w:rPr>
        <w:t xml:space="preserve"> Limited has adopted the following policy</w:t>
      </w:r>
      <w:r w:rsidRPr="00A5343D">
        <w:rPr>
          <w:rFonts w:ascii="Times New Roman" w:hAnsi="Times New Roman" w:cs="Times New Roman"/>
          <w:spacing w:val="1"/>
        </w:rPr>
        <w:t xml:space="preserve"> </w:t>
      </w:r>
      <w:r w:rsidRPr="00A5343D">
        <w:rPr>
          <w:rFonts w:ascii="Times New Roman" w:hAnsi="Times New Roman" w:cs="Times New Roman"/>
        </w:rPr>
        <w:t xml:space="preserve">with regard to determination of Materiality of events or information which </w:t>
      </w:r>
      <w:proofErr w:type="gramStart"/>
      <w:r w:rsidRPr="00A5343D">
        <w:rPr>
          <w:rFonts w:ascii="Times New Roman" w:hAnsi="Times New Roman" w:cs="Times New Roman"/>
        </w:rPr>
        <w:t>are</w:t>
      </w:r>
      <w:proofErr w:type="gramEnd"/>
      <w:r w:rsidRPr="00A5343D">
        <w:rPr>
          <w:rFonts w:ascii="Times New Roman" w:hAnsi="Times New Roman" w:cs="Times New Roman"/>
        </w:rPr>
        <w:t xml:space="preserve"> required to be</w:t>
      </w:r>
      <w:r w:rsidRPr="00A5343D">
        <w:rPr>
          <w:rFonts w:ascii="Times New Roman" w:hAnsi="Times New Roman" w:cs="Times New Roman"/>
          <w:spacing w:val="1"/>
        </w:rPr>
        <w:t xml:space="preserve"> </w:t>
      </w:r>
      <w:r w:rsidRPr="00A5343D">
        <w:rPr>
          <w:rFonts w:ascii="Times New Roman" w:hAnsi="Times New Roman" w:cs="Times New Roman"/>
        </w:rPr>
        <w:t>disclosed to the Stock Exchange in terms of Regulation 30 of the SEBI (Listing Obligations</w:t>
      </w:r>
      <w:r w:rsidRPr="00A5343D">
        <w:rPr>
          <w:rFonts w:ascii="Times New Roman" w:hAnsi="Times New Roman" w:cs="Times New Roman"/>
          <w:spacing w:val="1"/>
        </w:rPr>
        <w:t xml:space="preserve"> </w:t>
      </w:r>
      <w:r w:rsidRPr="00A5343D">
        <w:rPr>
          <w:rFonts w:ascii="Times New Roman" w:hAnsi="Times New Roman" w:cs="Times New Roman"/>
        </w:rPr>
        <w:t>and</w:t>
      </w:r>
      <w:r w:rsidRPr="00A5343D">
        <w:rPr>
          <w:rFonts w:ascii="Times New Roman" w:hAnsi="Times New Roman" w:cs="Times New Roman"/>
          <w:spacing w:val="1"/>
        </w:rPr>
        <w:t xml:space="preserve"> </w:t>
      </w:r>
      <w:r w:rsidRPr="00A5343D">
        <w:rPr>
          <w:rFonts w:ascii="Times New Roman" w:hAnsi="Times New Roman" w:cs="Times New Roman"/>
        </w:rPr>
        <w:t>Disclosure</w:t>
      </w:r>
      <w:r w:rsidRPr="00A5343D">
        <w:rPr>
          <w:rFonts w:ascii="Times New Roman" w:hAnsi="Times New Roman" w:cs="Times New Roman"/>
          <w:spacing w:val="2"/>
        </w:rPr>
        <w:t xml:space="preserve"> </w:t>
      </w:r>
      <w:r w:rsidRPr="00A5343D">
        <w:rPr>
          <w:rFonts w:ascii="Times New Roman" w:hAnsi="Times New Roman" w:cs="Times New Roman"/>
        </w:rPr>
        <w:t>Requirements)</w:t>
      </w:r>
      <w:r w:rsidRPr="00A5343D">
        <w:rPr>
          <w:rFonts w:ascii="Times New Roman" w:hAnsi="Times New Roman" w:cs="Times New Roman"/>
          <w:spacing w:val="-2"/>
        </w:rPr>
        <w:t xml:space="preserve"> </w:t>
      </w:r>
      <w:r w:rsidRPr="00A5343D">
        <w:rPr>
          <w:rFonts w:ascii="Times New Roman" w:hAnsi="Times New Roman" w:cs="Times New Roman"/>
        </w:rPr>
        <w:t>Regulations,</w:t>
      </w:r>
      <w:r w:rsidRPr="00A5343D">
        <w:rPr>
          <w:rFonts w:ascii="Times New Roman" w:hAnsi="Times New Roman" w:cs="Times New Roman"/>
          <w:spacing w:val="-3"/>
        </w:rPr>
        <w:t xml:space="preserve"> </w:t>
      </w:r>
      <w:r w:rsidRPr="00A5343D">
        <w:rPr>
          <w:rFonts w:ascii="Times New Roman" w:hAnsi="Times New Roman" w:cs="Times New Roman"/>
        </w:rPr>
        <w:t>2015.</w:t>
      </w:r>
    </w:p>
    <w:p w:rsidR="00350D9E" w:rsidRPr="00A5343D" w:rsidRDefault="00350D9E">
      <w:pPr>
        <w:pStyle w:val="BodyText"/>
        <w:spacing w:before="9"/>
        <w:rPr>
          <w:rFonts w:ascii="Times New Roman" w:hAnsi="Times New Roman" w:cs="Times New Roman"/>
          <w:sz w:val="21"/>
        </w:rPr>
      </w:pPr>
    </w:p>
    <w:p w:rsidR="00350D9E" w:rsidRPr="00A5343D" w:rsidRDefault="00B0712B">
      <w:pPr>
        <w:pStyle w:val="Heading2"/>
        <w:numPr>
          <w:ilvl w:val="0"/>
          <w:numId w:val="6"/>
        </w:numPr>
        <w:tabs>
          <w:tab w:val="left" w:pos="350"/>
        </w:tabs>
        <w:spacing w:before="1"/>
        <w:rPr>
          <w:rFonts w:ascii="Times New Roman" w:hAnsi="Times New Roman" w:cs="Times New Roman"/>
        </w:rPr>
      </w:pPr>
      <w:r w:rsidRPr="00A5343D">
        <w:rPr>
          <w:rFonts w:ascii="Times New Roman" w:hAnsi="Times New Roman" w:cs="Times New Roman"/>
        </w:rPr>
        <w:t>OBJECTIVE</w:t>
      </w:r>
    </w:p>
    <w:p w:rsidR="00350D9E" w:rsidRPr="00A5343D" w:rsidRDefault="00350D9E">
      <w:pPr>
        <w:pStyle w:val="BodyText"/>
        <w:spacing w:before="2"/>
        <w:rPr>
          <w:rFonts w:ascii="Times New Roman" w:hAnsi="Times New Roman" w:cs="Times New Roman"/>
          <w:b/>
        </w:rPr>
      </w:pPr>
    </w:p>
    <w:p w:rsidR="00350D9E" w:rsidRPr="00A5343D" w:rsidRDefault="00B0712B">
      <w:pPr>
        <w:pStyle w:val="BodyText"/>
        <w:ind w:left="100" w:right="230"/>
        <w:jc w:val="both"/>
        <w:rPr>
          <w:rFonts w:ascii="Times New Roman" w:hAnsi="Times New Roman" w:cs="Times New Roman"/>
        </w:rPr>
      </w:pPr>
      <w:r w:rsidRPr="00A5343D">
        <w:rPr>
          <w:rFonts w:ascii="Times New Roman" w:hAnsi="Times New Roman" w:cs="Times New Roman"/>
        </w:rPr>
        <w:t>The Policy is framed in accordance with the requirements of the Regulation 30 of Securities</w:t>
      </w:r>
      <w:r w:rsidRPr="00A5343D">
        <w:rPr>
          <w:rFonts w:ascii="Times New Roman" w:hAnsi="Times New Roman" w:cs="Times New Roman"/>
          <w:spacing w:val="1"/>
        </w:rPr>
        <w:t xml:space="preserve"> </w:t>
      </w:r>
      <w:r w:rsidRPr="00A5343D">
        <w:rPr>
          <w:rFonts w:ascii="Times New Roman" w:hAnsi="Times New Roman" w:cs="Times New Roman"/>
        </w:rPr>
        <w:t>and</w:t>
      </w:r>
      <w:r w:rsidRPr="00A5343D">
        <w:rPr>
          <w:rFonts w:ascii="Times New Roman" w:hAnsi="Times New Roman" w:cs="Times New Roman"/>
          <w:spacing w:val="1"/>
        </w:rPr>
        <w:t xml:space="preserve"> </w:t>
      </w:r>
      <w:r w:rsidRPr="00A5343D">
        <w:rPr>
          <w:rFonts w:ascii="Times New Roman" w:hAnsi="Times New Roman" w:cs="Times New Roman"/>
        </w:rPr>
        <w:t>Exchange</w:t>
      </w:r>
      <w:r w:rsidRPr="00A5343D">
        <w:rPr>
          <w:rFonts w:ascii="Times New Roman" w:hAnsi="Times New Roman" w:cs="Times New Roman"/>
          <w:spacing w:val="1"/>
        </w:rPr>
        <w:t xml:space="preserve"> </w:t>
      </w:r>
      <w:r w:rsidRPr="00A5343D">
        <w:rPr>
          <w:rFonts w:ascii="Times New Roman" w:hAnsi="Times New Roman" w:cs="Times New Roman"/>
        </w:rPr>
        <w:t>Board</w:t>
      </w:r>
      <w:r w:rsidRPr="00A5343D">
        <w:rPr>
          <w:rFonts w:ascii="Times New Roman" w:hAnsi="Times New Roman" w:cs="Times New Roman"/>
          <w:spacing w:val="1"/>
        </w:rPr>
        <w:t xml:space="preserve"> </w:t>
      </w:r>
      <w:r w:rsidRPr="00A5343D">
        <w:rPr>
          <w:rFonts w:ascii="Times New Roman" w:hAnsi="Times New Roman" w:cs="Times New Roman"/>
        </w:rPr>
        <w:t>of</w:t>
      </w:r>
      <w:r w:rsidRPr="00A5343D">
        <w:rPr>
          <w:rFonts w:ascii="Times New Roman" w:hAnsi="Times New Roman" w:cs="Times New Roman"/>
          <w:spacing w:val="1"/>
        </w:rPr>
        <w:t xml:space="preserve"> </w:t>
      </w:r>
      <w:r w:rsidRPr="00A5343D">
        <w:rPr>
          <w:rFonts w:ascii="Times New Roman" w:hAnsi="Times New Roman" w:cs="Times New Roman"/>
        </w:rPr>
        <w:t>India</w:t>
      </w:r>
      <w:r w:rsidRPr="00A5343D">
        <w:rPr>
          <w:rFonts w:ascii="Times New Roman" w:hAnsi="Times New Roman" w:cs="Times New Roman"/>
          <w:spacing w:val="1"/>
        </w:rPr>
        <w:t xml:space="preserve"> </w:t>
      </w:r>
      <w:r w:rsidRPr="00A5343D">
        <w:rPr>
          <w:rFonts w:ascii="Times New Roman" w:hAnsi="Times New Roman" w:cs="Times New Roman"/>
        </w:rPr>
        <w:t>(Listing</w:t>
      </w:r>
      <w:r w:rsidRPr="00A5343D">
        <w:rPr>
          <w:rFonts w:ascii="Times New Roman" w:hAnsi="Times New Roman" w:cs="Times New Roman"/>
          <w:spacing w:val="1"/>
        </w:rPr>
        <w:t xml:space="preserve"> </w:t>
      </w:r>
      <w:r w:rsidRPr="00A5343D">
        <w:rPr>
          <w:rFonts w:ascii="Times New Roman" w:hAnsi="Times New Roman" w:cs="Times New Roman"/>
        </w:rPr>
        <w:t>Obligations</w:t>
      </w:r>
      <w:r w:rsidRPr="00A5343D">
        <w:rPr>
          <w:rFonts w:ascii="Times New Roman" w:hAnsi="Times New Roman" w:cs="Times New Roman"/>
          <w:spacing w:val="1"/>
        </w:rPr>
        <w:t xml:space="preserve"> </w:t>
      </w:r>
      <w:r w:rsidRPr="00A5343D">
        <w:rPr>
          <w:rFonts w:ascii="Times New Roman" w:hAnsi="Times New Roman" w:cs="Times New Roman"/>
        </w:rPr>
        <w:t>and</w:t>
      </w:r>
      <w:r w:rsidRPr="00A5343D">
        <w:rPr>
          <w:rFonts w:ascii="Times New Roman" w:hAnsi="Times New Roman" w:cs="Times New Roman"/>
          <w:spacing w:val="1"/>
        </w:rPr>
        <w:t xml:space="preserve"> </w:t>
      </w:r>
      <w:r w:rsidRPr="00A5343D">
        <w:rPr>
          <w:rFonts w:ascii="Times New Roman" w:hAnsi="Times New Roman" w:cs="Times New Roman"/>
        </w:rPr>
        <w:t>Disclosure</w:t>
      </w:r>
      <w:r w:rsidRPr="00A5343D">
        <w:rPr>
          <w:rFonts w:ascii="Times New Roman" w:hAnsi="Times New Roman" w:cs="Times New Roman"/>
          <w:spacing w:val="62"/>
        </w:rPr>
        <w:t xml:space="preserve"> </w:t>
      </w:r>
      <w:r w:rsidRPr="00A5343D">
        <w:rPr>
          <w:rFonts w:ascii="Times New Roman" w:hAnsi="Times New Roman" w:cs="Times New Roman"/>
        </w:rPr>
        <w:t>Requirements)</w:t>
      </w:r>
      <w:r w:rsidRPr="00A5343D">
        <w:rPr>
          <w:rFonts w:ascii="Times New Roman" w:hAnsi="Times New Roman" w:cs="Times New Roman"/>
          <w:spacing w:val="1"/>
        </w:rPr>
        <w:t xml:space="preserve"> </w:t>
      </w:r>
      <w:r w:rsidRPr="00A5343D">
        <w:rPr>
          <w:rFonts w:ascii="Times New Roman" w:hAnsi="Times New Roman" w:cs="Times New Roman"/>
        </w:rPr>
        <w:t>Regulations,</w:t>
      </w:r>
      <w:r w:rsidRPr="00A5343D">
        <w:rPr>
          <w:rFonts w:ascii="Times New Roman" w:hAnsi="Times New Roman" w:cs="Times New Roman"/>
          <w:spacing w:val="-4"/>
        </w:rPr>
        <w:t xml:space="preserve"> </w:t>
      </w:r>
      <w:r w:rsidRPr="00A5343D">
        <w:rPr>
          <w:rFonts w:ascii="Times New Roman" w:hAnsi="Times New Roman" w:cs="Times New Roman"/>
        </w:rPr>
        <w:t>2015</w:t>
      </w:r>
      <w:r w:rsidRPr="00A5343D">
        <w:rPr>
          <w:rFonts w:ascii="Times New Roman" w:hAnsi="Times New Roman" w:cs="Times New Roman"/>
          <w:spacing w:val="2"/>
        </w:rPr>
        <w:t xml:space="preserve"> </w:t>
      </w:r>
      <w:r w:rsidRPr="00A5343D">
        <w:rPr>
          <w:rFonts w:ascii="Times New Roman" w:hAnsi="Times New Roman" w:cs="Times New Roman"/>
        </w:rPr>
        <w:t>(Regulations).</w:t>
      </w:r>
    </w:p>
    <w:p w:rsidR="00350D9E" w:rsidRPr="00A5343D" w:rsidRDefault="00350D9E">
      <w:pPr>
        <w:pStyle w:val="BodyText"/>
        <w:spacing w:before="1"/>
        <w:rPr>
          <w:rFonts w:ascii="Times New Roman" w:hAnsi="Times New Roman" w:cs="Times New Roman"/>
        </w:rPr>
      </w:pPr>
    </w:p>
    <w:p w:rsidR="00350D9E" w:rsidRPr="00A5343D" w:rsidRDefault="00B0712B">
      <w:pPr>
        <w:pStyle w:val="BodyText"/>
        <w:spacing w:before="1"/>
        <w:ind w:left="100" w:right="233"/>
        <w:jc w:val="both"/>
        <w:rPr>
          <w:rFonts w:ascii="Times New Roman" w:hAnsi="Times New Roman" w:cs="Times New Roman"/>
        </w:rPr>
      </w:pPr>
      <w:r w:rsidRPr="00A5343D">
        <w:rPr>
          <w:rFonts w:ascii="Times New Roman" w:hAnsi="Times New Roman" w:cs="Times New Roman"/>
        </w:rPr>
        <w:t>The</w:t>
      </w:r>
      <w:r w:rsidRPr="00A5343D">
        <w:rPr>
          <w:rFonts w:ascii="Times New Roman" w:hAnsi="Times New Roman" w:cs="Times New Roman"/>
          <w:spacing w:val="1"/>
        </w:rPr>
        <w:t xml:space="preserve"> </w:t>
      </w:r>
      <w:r w:rsidRPr="00A5343D">
        <w:rPr>
          <w:rFonts w:ascii="Times New Roman" w:hAnsi="Times New Roman" w:cs="Times New Roman"/>
        </w:rPr>
        <w:t>objective</w:t>
      </w:r>
      <w:r w:rsidRPr="00A5343D">
        <w:rPr>
          <w:rFonts w:ascii="Times New Roman" w:hAnsi="Times New Roman" w:cs="Times New Roman"/>
          <w:spacing w:val="1"/>
        </w:rPr>
        <w:t xml:space="preserve"> </w:t>
      </w:r>
      <w:r w:rsidRPr="00A5343D">
        <w:rPr>
          <w:rFonts w:ascii="Times New Roman" w:hAnsi="Times New Roman" w:cs="Times New Roman"/>
        </w:rPr>
        <w:t>of</w:t>
      </w:r>
      <w:r w:rsidRPr="00A5343D">
        <w:rPr>
          <w:rFonts w:ascii="Times New Roman" w:hAnsi="Times New Roman" w:cs="Times New Roman"/>
          <w:spacing w:val="1"/>
        </w:rPr>
        <w:t xml:space="preserve"> </w:t>
      </w:r>
      <w:r w:rsidRPr="00A5343D">
        <w:rPr>
          <w:rFonts w:ascii="Times New Roman" w:hAnsi="Times New Roman" w:cs="Times New Roman"/>
        </w:rPr>
        <w:t>the</w:t>
      </w:r>
      <w:r w:rsidRPr="00A5343D">
        <w:rPr>
          <w:rFonts w:ascii="Times New Roman" w:hAnsi="Times New Roman" w:cs="Times New Roman"/>
          <w:spacing w:val="1"/>
        </w:rPr>
        <w:t xml:space="preserve"> </w:t>
      </w:r>
      <w:r w:rsidRPr="00A5343D">
        <w:rPr>
          <w:rFonts w:ascii="Times New Roman" w:hAnsi="Times New Roman" w:cs="Times New Roman"/>
        </w:rPr>
        <w:t>Policy</w:t>
      </w:r>
      <w:r w:rsidRPr="00A5343D">
        <w:rPr>
          <w:rFonts w:ascii="Times New Roman" w:hAnsi="Times New Roman" w:cs="Times New Roman"/>
          <w:spacing w:val="1"/>
        </w:rPr>
        <w:t xml:space="preserve"> </w:t>
      </w:r>
      <w:r w:rsidRPr="00A5343D">
        <w:rPr>
          <w:rFonts w:ascii="Times New Roman" w:hAnsi="Times New Roman" w:cs="Times New Roman"/>
        </w:rPr>
        <w:t>is</w:t>
      </w:r>
      <w:r w:rsidRPr="00A5343D">
        <w:rPr>
          <w:rFonts w:ascii="Times New Roman" w:hAnsi="Times New Roman" w:cs="Times New Roman"/>
          <w:spacing w:val="1"/>
        </w:rPr>
        <w:t xml:space="preserve"> </w:t>
      </w:r>
      <w:r w:rsidRPr="00A5343D">
        <w:rPr>
          <w:rFonts w:ascii="Times New Roman" w:hAnsi="Times New Roman" w:cs="Times New Roman"/>
        </w:rPr>
        <w:t>to</w:t>
      </w:r>
      <w:r w:rsidRPr="00A5343D">
        <w:rPr>
          <w:rFonts w:ascii="Times New Roman" w:hAnsi="Times New Roman" w:cs="Times New Roman"/>
          <w:spacing w:val="1"/>
        </w:rPr>
        <w:t xml:space="preserve"> </w:t>
      </w:r>
      <w:r w:rsidRPr="00A5343D">
        <w:rPr>
          <w:rFonts w:ascii="Times New Roman" w:hAnsi="Times New Roman" w:cs="Times New Roman"/>
        </w:rPr>
        <w:t>determine</w:t>
      </w:r>
      <w:r w:rsidRPr="00A5343D">
        <w:rPr>
          <w:rFonts w:ascii="Times New Roman" w:hAnsi="Times New Roman" w:cs="Times New Roman"/>
          <w:spacing w:val="1"/>
        </w:rPr>
        <w:t xml:space="preserve"> </w:t>
      </w:r>
      <w:r w:rsidRPr="00A5343D">
        <w:rPr>
          <w:rFonts w:ascii="Times New Roman" w:hAnsi="Times New Roman" w:cs="Times New Roman"/>
        </w:rPr>
        <w:t>materiality</w:t>
      </w:r>
      <w:r w:rsidRPr="00A5343D">
        <w:rPr>
          <w:rFonts w:ascii="Times New Roman" w:hAnsi="Times New Roman" w:cs="Times New Roman"/>
          <w:spacing w:val="1"/>
        </w:rPr>
        <w:t xml:space="preserve"> </w:t>
      </w:r>
      <w:r w:rsidRPr="00A5343D">
        <w:rPr>
          <w:rFonts w:ascii="Times New Roman" w:hAnsi="Times New Roman" w:cs="Times New Roman"/>
        </w:rPr>
        <w:t>of</w:t>
      </w:r>
      <w:r w:rsidRPr="00A5343D">
        <w:rPr>
          <w:rFonts w:ascii="Times New Roman" w:hAnsi="Times New Roman" w:cs="Times New Roman"/>
          <w:spacing w:val="1"/>
        </w:rPr>
        <w:t xml:space="preserve"> </w:t>
      </w:r>
      <w:r w:rsidRPr="00A5343D">
        <w:rPr>
          <w:rFonts w:ascii="Times New Roman" w:hAnsi="Times New Roman" w:cs="Times New Roman"/>
        </w:rPr>
        <w:t>events</w:t>
      </w:r>
      <w:r w:rsidRPr="00A5343D">
        <w:rPr>
          <w:rFonts w:ascii="Times New Roman" w:hAnsi="Times New Roman" w:cs="Times New Roman"/>
          <w:spacing w:val="1"/>
        </w:rPr>
        <w:t xml:space="preserve"> </w:t>
      </w:r>
      <w:r w:rsidRPr="00A5343D">
        <w:rPr>
          <w:rFonts w:ascii="Times New Roman" w:hAnsi="Times New Roman" w:cs="Times New Roman"/>
        </w:rPr>
        <w:t>or</w:t>
      </w:r>
      <w:r w:rsidRPr="00A5343D">
        <w:rPr>
          <w:rFonts w:ascii="Times New Roman" w:hAnsi="Times New Roman" w:cs="Times New Roman"/>
          <w:spacing w:val="1"/>
        </w:rPr>
        <w:t xml:space="preserve"> </w:t>
      </w:r>
      <w:r w:rsidRPr="00A5343D">
        <w:rPr>
          <w:rFonts w:ascii="Times New Roman" w:hAnsi="Times New Roman" w:cs="Times New Roman"/>
        </w:rPr>
        <w:t>information</w:t>
      </w:r>
      <w:r w:rsidRPr="00A5343D">
        <w:rPr>
          <w:rFonts w:ascii="Times New Roman" w:hAnsi="Times New Roman" w:cs="Times New Roman"/>
          <w:spacing w:val="1"/>
        </w:rPr>
        <w:t xml:space="preserve"> </w:t>
      </w:r>
      <w:r w:rsidRPr="00A5343D">
        <w:rPr>
          <w:rFonts w:ascii="Times New Roman" w:hAnsi="Times New Roman" w:cs="Times New Roman"/>
        </w:rPr>
        <w:t>of</w:t>
      </w:r>
      <w:r w:rsidRPr="00A5343D">
        <w:rPr>
          <w:rFonts w:ascii="Times New Roman" w:hAnsi="Times New Roman" w:cs="Times New Roman"/>
          <w:spacing w:val="1"/>
        </w:rPr>
        <w:t xml:space="preserve"> </w:t>
      </w:r>
      <w:r w:rsidRPr="00A5343D">
        <w:rPr>
          <w:rFonts w:ascii="Times New Roman" w:hAnsi="Times New Roman" w:cs="Times New Roman"/>
        </w:rPr>
        <w:t>the</w:t>
      </w:r>
      <w:r w:rsidRPr="00A5343D">
        <w:rPr>
          <w:rFonts w:ascii="Times New Roman" w:hAnsi="Times New Roman" w:cs="Times New Roman"/>
          <w:spacing w:val="1"/>
        </w:rPr>
        <w:t xml:space="preserve"> </w:t>
      </w:r>
      <w:r w:rsidRPr="00A5343D">
        <w:rPr>
          <w:rFonts w:ascii="Times New Roman" w:hAnsi="Times New Roman" w:cs="Times New Roman"/>
        </w:rPr>
        <w:t>Company and to ensure that such information is adequately disseminated in pursuance with</w:t>
      </w:r>
      <w:r w:rsidRPr="00A5343D">
        <w:rPr>
          <w:rFonts w:ascii="Times New Roman" w:hAnsi="Times New Roman" w:cs="Times New Roman"/>
          <w:spacing w:val="1"/>
        </w:rPr>
        <w:t xml:space="preserve"> </w:t>
      </w:r>
      <w:r w:rsidRPr="00A5343D">
        <w:rPr>
          <w:rFonts w:ascii="Times New Roman" w:hAnsi="Times New Roman" w:cs="Times New Roman"/>
        </w:rPr>
        <w:t>the Regulations and to provide an overall governance framework for such determination of</w:t>
      </w:r>
      <w:r w:rsidRPr="00A5343D">
        <w:rPr>
          <w:rFonts w:ascii="Times New Roman" w:hAnsi="Times New Roman" w:cs="Times New Roman"/>
          <w:spacing w:val="1"/>
        </w:rPr>
        <w:t xml:space="preserve"> </w:t>
      </w:r>
      <w:r w:rsidRPr="00A5343D">
        <w:rPr>
          <w:rFonts w:ascii="Times New Roman" w:hAnsi="Times New Roman" w:cs="Times New Roman"/>
        </w:rPr>
        <w:t>materiality.</w:t>
      </w:r>
    </w:p>
    <w:p w:rsidR="00350D9E" w:rsidRPr="00A5343D" w:rsidRDefault="00350D9E">
      <w:pPr>
        <w:pStyle w:val="BodyText"/>
        <w:spacing w:before="8"/>
        <w:rPr>
          <w:rFonts w:ascii="Times New Roman" w:hAnsi="Times New Roman" w:cs="Times New Roman"/>
          <w:sz w:val="21"/>
        </w:rPr>
      </w:pPr>
    </w:p>
    <w:p w:rsidR="00350D9E" w:rsidRPr="00A5343D" w:rsidRDefault="00B0712B">
      <w:pPr>
        <w:pStyle w:val="Heading2"/>
        <w:spacing w:before="1"/>
        <w:ind w:left="100" w:firstLine="0"/>
        <w:jc w:val="both"/>
        <w:rPr>
          <w:rFonts w:ascii="Times New Roman" w:hAnsi="Times New Roman" w:cs="Times New Roman"/>
        </w:rPr>
      </w:pPr>
      <w:r w:rsidRPr="00A5343D">
        <w:rPr>
          <w:rFonts w:ascii="Times New Roman" w:hAnsi="Times New Roman" w:cs="Times New Roman"/>
        </w:rPr>
        <w:t>EFFECTIVE</w:t>
      </w:r>
      <w:r w:rsidRPr="00A5343D">
        <w:rPr>
          <w:rFonts w:ascii="Times New Roman" w:hAnsi="Times New Roman" w:cs="Times New Roman"/>
          <w:spacing w:val="-2"/>
        </w:rPr>
        <w:t xml:space="preserve"> </w:t>
      </w:r>
      <w:r w:rsidRPr="00A5343D">
        <w:rPr>
          <w:rFonts w:ascii="Times New Roman" w:hAnsi="Times New Roman" w:cs="Times New Roman"/>
        </w:rPr>
        <w:t>DATE</w:t>
      </w:r>
    </w:p>
    <w:p w:rsidR="00350D9E" w:rsidRPr="00A5343D" w:rsidRDefault="00350D9E">
      <w:pPr>
        <w:pStyle w:val="BodyText"/>
        <w:spacing w:before="3"/>
        <w:rPr>
          <w:rFonts w:ascii="Times New Roman" w:hAnsi="Times New Roman" w:cs="Times New Roman"/>
          <w:b/>
        </w:rPr>
      </w:pPr>
    </w:p>
    <w:p w:rsidR="00350D9E" w:rsidRPr="00A5343D" w:rsidRDefault="00B0712B">
      <w:pPr>
        <w:pStyle w:val="BodyText"/>
        <w:ind w:left="100"/>
        <w:jc w:val="both"/>
        <w:rPr>
          <w:rFonts w:ascii="Times New Roman" w:hAnsi="Times New Roman" w:cs="Times New Roman"/>
        </w:rPr>
      </w:pPr>
      <w:r w:rsidRPr="00A5343D">
        <w:rPr>
          <w:rFonts w:ascii="Times New Roman" w:hAnsi="Times New Roman" w:cs="Times New Roman"/>
        </w:rPr>
        <w:t>This</w:t>
      </w:r>
      <w:r w:rsidRPr="00A5343D">
        <w:rPr>
          <w:rFonts w:ascii="Times New Roman" w:hAnsi="Times New Roman" w:cs="Times New Roman"/>
          <w:spacing w:val="-1"/>
        </w:rPr>
        <w:t xml:space="preserve"> </w:t>
      </w:r>
      <w:r w:rsidRPr="00A5343D">
        <w:rPr>
          <w:rFonts w:ascii="Times New Roman" w:hAnsi="Times New Roman" w:cs="Times New Roman"/>
        </w:rPr>
        <w:t>Policy</w:t>
      </w:r>
      <w:r w:rsidRPr="00A5343D">
        <w:rPr>
          <w:rFonts w:ascii="Times New Roman" w:hAnsi="Times New Roman" w:cs="Times New Roman"/>
          <w:spacing w:val="-1"/>
        </w:rPr>
        <w:t xml:space="preserve"> </w:t>
      </w:r>
      <w:r w:rsidRPr="00A5343D">
        <w:rPr>
          <w:rFonts w:ascii="Times New Roman" w:hAnsi="Times New Roman" w:cs="Times New Roman"/>
        </w:rPr>
        <w:t>shall</w:t>
      </w:r>
      <w:r w:rsidRPr="00A5343D">
        <w:rPr>
          <w:rFonts w:ascii="Times New Roman" w:hAnsi="Times New Roman" w:cs="Times New Roman"/>
          <w:spacing w:val="-2"/>
        </w:rPr>
        <w:t xml:space="preserve"> </w:t>
      </w:r>
      <w:r w:rsidRPr="00A5343D">
        <w:rPr>
          <w:rFonts w:ascii="Times New Roman" w:hAnsi="Times New Roman" w:cs="Times New Roman"/>
        </w:rPr>
        <w:t>be</w:t>
      </w:r>
      <w:r w:rsidRPr="00A5343D">
        <w:rPr>
          <w:rFonts w:ascii="Times New Roman" w:hAnsi="Times New Roman" w:cs="Times New Roman"/>
          <w:spacing w:val="-1"/>
        </w:rPr>
        <w:t xml:space="preserve"> </w:t>
      </w:r>
      <w:r w:rsidRPr="00A5343D">
        <w:rPr>
          <w:rFonts w:ascii="Times New Roman" w:hAnsi="Times New Roman" w:cs="Times New Roman"/>
        </w:rPr>
        <w:t>effective</w:t>
      </w:r>
      <w:r w:rsidRPr="00A5343D">
        <w:rPr>
          <w:rFonts w:ascii="Times New Roman" w:hAnsi="Times New Roman" w:cs="Times New Roman"/>
          <w:spacing w:val="-8"/>
        </w:rPr>
        <w:t xml:space="preserve"> </w:t>
      </w:r>
      <w:r w:rsidRPr="00A5343D">
        <w:rPr>
          <w:rFonts w:ascii="Times New Roman" w:hAnsi="Times New Roman" w:cs="Times New Roman"/>
        </w:rPr>
        <w:t>from</w:t>
      </w:r>
      <w:r w:rsidRPr="00A5343D">
        <w:rPr>
          <w:rFonts w:ascii="Times New Roman" w:hAnsi="Times New Roman" w:cs="Times New Roman"/>
          <w:spacing w:val="-8"/>
        </w:rPr>
        <w:t xml:space="preserve"> </w:t>
      </w:r>
      <w:r w:rsidRPr="00A5343D">
        <w:rPr>
          <w:rFonts w:ascii="Times New Roman" w:hAnsi="Times New Roman" w:cs="Times New Roman"/>
        </w:rPr>
        <w:t>the</w:t>
      </w:r>
      <w:r w:rsidRPr="00A5343D">
        <w:rPr>
          <w:rFonts w:ascii="Times New Roman" w:hAnsi="Times New Roman" w:cs="Times New Roman"/>
          <w:spacing w:val="1"/>
        </w:rPr>
        <w:t xml:space="preserve"> </w:t>
      </w:r>
      <w:r w:rsidRPr="00A5343D">
        <w:rPr>
          <w:rFonts w:ascii="Times New Roman" w:hAnsi="Times New Roman" w:cs="Times New Roman"/>
        </w:rPr>
        <w:t>date of its</w:t>
      </w:r>
      <w:r w:rsidRPr="00A5343D">
        <w:rPr>
          <w:rFonts w:ascii="Times New Roman" w:hAnsi="Times New Roman" w:cs="Times New Roman"/>
          <w:spacing w:val="-6"/>
        </w:rPr>
        <w:t xml:space="preserve"> </w:t>
      </w:r>
      <w:r w:rsidRPr="00A5343D">
        <w:rPr>
          <w:rFonts w:ascii="Times New Roman" w:hAnsi="Times New Roman" w:cs="Times New Roman"/>
        </w:rPr>
        <w:t>adoption</w:t>
      </w:r>
      <w:r w:rsidRPr="00A5343D">
        <w:rPr>
          <w:rFonts w:ascii="Times New Roman" w:hAnsi="Times New Roman" w:cs="Times New Roman"/>
          <w:spacing w:val="1"/>
        </w:rPr>
        <w:t xml:space="preserve"> </w:t>
      </w:r>
      <w:r w:rsidRPr="00A5343D">
        <w:rPr>
          <w:rFonts w:ascii="Times New Roman" w:hAnsi="Times New Roman" w:cs="Times New Roman"/>
        </w:rPr>
        <w:t>by</w:t>
      </w:r>
      <w:r w:rsidRPr="00A5343D">
        <w:rPr>
          <w:rFonts w:ascii="Times New Roman" w:hAnsi="Times New Roman" w:cs="Times New Roman"/>
          <w:spacing w:val="-1"/>
        </w:rPr>
        <w:t xml:space="preserve"> </w:t>
      </w:r>
      <w:r w:rsidRPr="00A5343D">
        <w:rPr>
          <w:rFonts w:ascii="Times New Roman" w:hAnsi="Times New Roman" w:cs="Times New Roman"/>
        </w:rPr>
        <w:t>the</w:t>
      </w:r>
      <w:r w:rsidRPr="00A5343D">
        <w:rPr>
          <w:rFonts w:ascii="Times New Roman" w:hAnsi="Times New Roman" w:cs="Times New Roman"/>
          <w:spacing w:val="-4"/>
        </w:rPr>
        <w:t xml:space="preserve"> </w:t>
      </w:r>
      <w:r w:rsidRPr="00A5343D">
        <w:rPr>
          <w:rFonts w:ascii="Times New Roman" w:hAnsi="Times New Roman" w:cs="Times New Roman"/>
        </w:rPr>
        <w:t>Board.</w:t>
      </w:r>
    </w:p>
    <w:p w:rsidR="00350D9E" w:rsidRPr="00A5343D" w:rsidRDefault="00350D9E">
      <w:pPr>
        <w:pStyle w:val="BodyText"/>
        <w:spacing w:before="4"/>
        <w:rPr>
          <w:rFonts w:ascii="Times New Roman" w:hAnsi="Times New Roman" w:cs="Times New Roman"/>
          <w:sz w:val="21"/>
        </w:rPr>
      </w:pPr>
    </w:p>
    <w:p w:rsidR="00350D9E" w:rsidRPr="00A5343D" w:rsidRDefault="00B0712B">
      <w:pPr>
        <w:pStyle w:val="Heading2"/>
        <w:numPr>
          <w:ilvl w:val="0"/>
          <w:numId w:val="6"/>
        </w:numPr>
        <w:tabs>
          <w:tab w:val="left" w:pos="350"/>
        </w:tabs>
        <w:spacing w:before="1"/>
        <w:rPr>
          <w:rFonts w:ascii="Times New Roman" w:hAnsi="Times New Roman" w:cs="Times New Roman"/>
        </w:rPr>
      </w:pPr>
      <w:r w:rsidRPr="00A5343D">
        <w:rPr>
          <w:rFonts w:ascii="Times New Roman" w:hAnsi="Times New Roman" w:cs="Times New Roman"/>
        </w:rPr>
        <w:t>DEFINITION</w:t>
      </w:r>
    </w:p>
    <w:p w:rsidR="00350D9E" w:rsidRPr="00A5343D" w:rsidRDefault="00350D9E">
      <w:pPr>
        <w:pStyle w:val="BodyText"/>
        <w:spacing w:before="2"/>
        <w:rPr>
          <w:rFonts w:ascii="Times New Roman" w:hAnsi="Times New Roman" w:cs="Times New Roman"/>
          <w:b/>
        </w:rPr>
      </w:pPr>
    </w:p>
    <w:p w:rsidR="00350D9E" w:rsidRPr="00A5343D" w:rsidRDefault="00B0712B">
      <w:pPr>
        <w:pStyle w:val="BodyText"/>
        <w:spacing w:line="244" w:lineRule="auto"/>
        <w:ind w:left="100" w:right="231"/>
        <w:jc w:val="both"/>
        <w:rPr>
          <w:rFonts w:ascii="Times New Roman" w:hAnsi="Times New Roman" w:cs="Times New Roman"/>
        </w:rPr>
      </w:pPr>
      <w:r w:rsidRPr="00A5343D">
        <w:rPr>
          <w:rFonts w:ascii="Times New Roman" w:hAnsi="Times New Roman" w:cs="Times New Roman"/>
          <w:b/>
        </w:rPr>
        <w:t xml:space="preserve">“Act” </w:t>
      </w:r>
      <w:r w:rsidRPr="00A5343D">
        <w:rPr>
          <w:rFonts w:ascii="Times New Roman" w:hAnsi="Times New Roman" w:cs="Times New Roman"/>
        </w:rPr>
        <w:t>shall mean the Companies Act, 2013 and the Rules framed there</w:t>
      </w:r>
      <w:r w:rsidR="00EC2944" w:rsidRPr="00A5343D">
        <w:rPr>
          <w:rFonts w:ascii="Times New Roman" w:hAnsi="Times New Roman" w:cs="Times New Roman"/>
        </w:rPr>
        <w:t xml:space="preserve"> </w:t>
      </w:r>
      <w:r w:rsidRPr="00A5343D">
        <w:rPr>
          <w:rFonts w:ascii="Times New Roman" w:hAnsi="Times New Roman" w:cs="Times New Roman"/>
        </w:rPr>
        <w:t>under, including any</w:t>
      </w:r>
      <w:r w:rsidRPr="00A5343D">
        <w:rPr>
          <w:rFonts w:ascii="Times New Roman" w:hAnsi="Times New Roman" w:cs="Times New Roman"/>
          <w:spacing w:val="1"/>
        </w:rPr>
        <w:t xml:space="preserve"> </w:t>
      </w:r>
      <w:r w:rsidRPr="00A5343D">
        <w:rPr>
          <w:rFonts w:ascii="Times New Roman" w:hAnsi="Times New Roman" w:cs="Times New Roman"/>
        </w:rPr>
        <w:t>modifications,</w:t>
      </w:r>
      <w:r w:rsidRPr="00A5343D">
        <w:rPr>
          <w:rFonts w:ascii="Times New Roman" w:hAnsi="Times New Roman" w:cs="Times New Roman"/>
          <w:spacing w:val="1"/>
        </w:rPr>
        <w:t xml:space="preserve"> </w:t>
      </w:r>
      <w:r w:rsidRPr="00A5343D">
        <w:rPr>
          <w:rFonts w:ascii="Times New Roman" w:hAnsi="Times New Roman" w:cs="Times New Roman"/>
        </w:rPr>
        <w:t>clarifications,</w:t>
      </w:r>
      <w:r w:rsidRPr="00A5343D">
        <w:rPr>
          <w:rFonts w:ascii="Times New Roman" w:hAnsi="Times New Roman" w:cs="Times New Roman"/>
          <w:spacing w:val="-3"/>
        </w:rPr>
        <w:t xml:space="preserve"> </w:t>
      </w:r>
      <w:r w:rsidRPr="00A5343D">
        <w:rPr>
          <w:rFonts w:ascii="Times New Roman" w:hAnsi="Times New Roman" w:cs="Times New Roman"/>
        </w:rPr>
        <w:t>circulars</w:t>
      </w:r>
      <w:r w:rsidRPr="00A5343D">
        <w:rPr>
          <w:rFonts w:ascii="Times New Roman" w:hAnsi="Times New Roman" w:cs="Times New Roman"/>
          <w:spacing w:val="-4"/>
        </w:rPr>
        <w:t xml:space="preserve"> </w:t>
      </w:r>
      <w:r w:rsidRPr="00A5343D">
        <w:rPr>
          <w:rFonts w:ascii="Times New Roman" w:hAnsi="Times New Roman" w:cs="Times New Roman"/>
        </w:rPr>
        <w:t>or</w:t>
      </w:r>
      <w:r w:rsidRPr="00A5343D">
        <w:rPr>
          <w:rFonts w:ascii="Times New Roman" w:hAnsi="Times New Roman" w:cs="Times New Roman"/>
          <w:spacing w:val="-2"/>
        </w:rPr>
        <w:t xml:space="preserve"> </w:t>
      </w:r>
      <w:r w:rsidRPr="00A5343D">
        <w:rPr>
          <w:rFonts w:ascii="Times New Roman" w:hAnsi="Times New Roman" w:cs="Times New Roman"/>
        </w:rPr>
        <w:t>re-enactment</w:t>
      </w:r>
      <w:r w:rsidRPr="00A5343D">
        <w:rPr>
          <w:rFonts w:ascii="Times New Roman" w:hAnsi="Times New Roman" w:cs="Times New Roman"/>
          <w:spacing w:val="-3"/>
        </w:rPr>
        <w:t xml:space="preserve"> </w:t>
      </w:r>
      <w:r w:rsidRPr="00A5343D">
        <w:rPr>
          <w:rFonts w:ascii="Times New Roman" w:hAnsi="Times New Roman" w:cs="Times New Roman"/>
        </w:rPr>
        <w:t>thereof.</w:t>
      </w:r>
    </w:p>
    <w:p w:rsidR="00350D9E" w:rsidRPr="00A5343D" w:rsidRDefault="00350D9E">
      <w:pPr>
        <w:pStyle w:val="BodyText"/>
        <w:spacing w:before="2"/>
        <w:rPr>
          <w:rFonts w:ascii="Times New Roman" w:hAnsi="Times New Roman" w:cs="Times New Roman"/>
          <w:sz w:val="21"/>
        </w:rPr>
      </w:pPr>
    </w:p>
    <w:p w:rsidR="00350D9E" w:rsidRPr="00A5343D" w:rsidRDefault="00B0712B">
      <w:pPr>
        <w:spacing w:line="244" w:lineRule="auto"/>
        <w:ind w:left="100" w:right="231"/>
        <w:jc w:val="both"/>
        <w:rPr>
          <w:rFonts w:ascii="Times New Roman" w:hAnsi="Times New Roman" w:cs="Times New Roman"/>
        </w:rPr>
      </w:pPr>
      <w:r w:rsidRPr="00A5343D">
        <w:rPr>
          <w:rFonts w:ascii="Times New Roman" w:hAnsi="Times New Roman" w:cs="Times New Roman"/>
          <w:b/>
        </w:rPr>
        <w:t xml:space="preserve">“Board of Directors” </w:t>
      </w:r>
      <w:r w:rsidRPr="00A5343D">
        <w:rPr>
          <w:rFonts w:ascii="Times New Roman" w:hAnsi="Times New Roman" w:cs="Times New Roman"/>
        </w:rPr>
        <w:t xml:space="preserve">or </w:t>
      </w:r>
      <w:r w:rsidRPr="00A5343D">
        <w:rPr>
          <w:rFonts w:ascii="Times New Roman" w:hAnsi="Times New Roman" w:cs="Times New Roman"/>
          <w:b/>
        </w:rPr>
        <w:t xml:space="preserve">“Board” </w:t>
      </w:r>
      <w:r w:rsidRPr="00A5343D">
        <w:rPr>
          <w:rFonts w:ascii="Times New Roman" w:hAnsi="Times New Roman" w:cs="Times New Roman"/>
        </w:rPr>
        <w:t xml:space="preserve">means the Board of Directors of </w:t>
      </w:r>
      <w:proofErr w:type="spellStart"/>
      <w:r w:rsidR="00EC2944" w:rsidRPr="00A5343D">
        <w:rPr>
          <w:rFonts w:ascii="Times New Roman" w:hAnsi="Times New Roman" w:cs="Times New Roman"/>
        </w:rPr>
        <w:t>Shreni</w:t>
      </w:r>
      <w:proofErr w:type="spellEnd"/>
      <w:r w:rsidR="00EC2944" w:rsidRPr="00A5343D">
        <w:rPr>
          <w:rFonts w:ascii="Times New Roman" w:hAnsi="Times New Roman" w:cs="Times New Roman"/>
        </w:rPr>
        <w:t xml:space="preserve"> Shares</w:t>
      </w:r>
      <w:r w:rsidR="0047131E" w:rsidRPr="00A5343D">
        <w:rPr>
          <w:rFonts w:ascii="Times New Roman" w:hAnsi="Times New Roman" w:cs="Times New Roman"/>
        </w:rPr>
        <w:t xml:space="preserve"> Limited</w:t>
      </w:r>
      <w:r w:rsidRPr="00A5343D">
        <w:rPr>
          <w:rFonts w:ascii="Times New Roman" w:hAnsi="Times New Roman" w:cs="Times New Roman"/>
        </w:rPr>
        <w:t>,</w:t>
      </w:r>
      <w:r w:rsidRPr="00A5343D">
        <w:rPr>
          <w:rFonts w:ascii="Times New Roman" w:hAnsi="Times New Roman" w:cs="Times New Roman"/>
          <w:spacing w:val="1"/>
        </w:rPr>
        <w:t xml:space="preserve"> </w:t>
      </w:r>
      <w:r w:rsidRPr="00A5343D">
        <w:rPr>
          <w:rFonts w:ascii="Times New Roman" w:hAnsi="Times New Roman" w:cs="Times New Roman"/>
        </w:rPr>
        <w:t>as</w:t>
      </w:r>
      <w:r w:rsidRPr="00A5343D">
        <w:rPr>
          <w:rFonts w:ascii="Times New Roman" w:hAnsi="Times New Roman" w:cs="Times New Roman"/>
          <w:spacing w:val="-4"/>
        </w:rPr>
        <w:t xml:space="preserve"> </w:t>
      </w:r>
      <w:r w:rsidRPr="00A5343D">
        <w:rPr>
          <w:rFonts w:ascii="Times New Roman" w:hAnsi="Times New Roman" w:cs="Times New Roman"/>
        </w:rPr>
        <w:t>constituted</w:t>
      </w:r>
      <w:r w:rsidRPr="00A5343D">
        <w:rPr>
          <w:rFonts w:ascii="Times New Roman" w:hAnsi="Times New Roman" w:cs="Times New Roman"/>
          <w:spacing w:val="-2"/>
        </w:rPr>
        <w:t xml:space="preserve"> </w:t>
      </w:r>
      <w:r w:rsidRPr="00A5343D">
        <w:rPr>
          <w:rFonts w:ascii="Times New Roman" w:hAnsi="Times New Roman" w:cs="Times New Roman"/>
        </w:rPr>
        <w:t>from</w:t>
      </w:r>
      <w:r w:rsidRPr="00A5343D">
        <w:rPr>
          <w:rFonts w:ascii="Times New Roman" w:hAnsi="Times New Roman" w:cs="Times New Roman"/>
          <w:spacing w:val="-1"/>
        </w:rPr>
        <w:t xml:space="preserve"> </w:t>
      </w:r>
      <w:r w:rsidRPr="00A5343D">
        <w:rPr>
          <w:rFonts w:ascii="Times New Roman" w:hAnsi="Times New Roman" w:cs="Times New Roman"/>
        </w:rPr>
        <w:t>time</w:t>
      </w:r>
      <w:r w:rsidRPr="00A5343D">
        <w:rPr>
          <w:rFonts w:ascii="Times New Roman" w:hAnsi="Times New Roman" w:cs="Times New Roman"/>
          <w:spacing w:val="-2"/>
        </w:rPr>
        <w:t xml:space="preserve"> </w:t>
      </w:r>
      <w:r w:rsidRPr="00A5343D">
        <w:rPr>
          <w:rFonts w:ascii="Times New Roman" w:hAnsi="Times New Roman" w:cs="Times New Roman"/>
        </w:rPr>
        <w:t>to</w:t>
      </w:r>
      <w:r w:rsidRPr="00A5343D">
        <w:rPr>
          <w:rFonts w:ascii="Times New Roman" w:hAnsi="Times New Roman" w:cs="Times New Roman"/>
          <w:spacing w:val="-2"/>
        </w:rPr>
        <w:t xml:space="preserve"> </w:t>
      </w:r>
      <w:r w:rsidRPr="00A5343D">
        <w:rPr>
          <w:rFonts w:ascii="Times New Roman" w:hAnsi="Times New Roman" w:cs="Times New Roman"/>
        </w:rPr>
        <w:t>time.</w:t>
      </w:r>
    </w:p>
    <w:p w:rsidR="00350D9E" w:rsidRPr="00A5343D" w:rsidRDefault="00350D9E">
      <w:pPr>
        <w:pStyle w:val="BodyText"/>
        <w:spacing w:before="1"/>
        <w:rPr>
          <w:rFonts w:ascii="Times New Roman" w:hAnsi="Times New Roman" w:cs="Times New Roman"/>
          <w:sz w:val="21"/>
        </w:rPr>
      </w:pPr>
    </w:p>
    <w:p w:rsidR="00350D9E" w:rsidRPr="00A5343D" w:rsidRDefault="00B0712B">
      <w:pPr>
        <w:ind w:left="100"/>
        <w:jc w:val="both"/>
        <w:rPr>
          <w:rFonts w:ascii="Times New Roman" w:hAnsi="Times New Roman" w:cs="Times New Roman"/>
        </w:rPr>
      </w:pPr>
      <w:r w:rsidRPr="00A5343D">
        <w:rPr>
          <w:rFonts w:ascii="Times New Roman" w:hAnsi="Times New Roman" w:cs="Times New Roman"/>
          <w:b/>
        </w:rPr>
        <w:t>“Company”</w:t>
      </w:r>
      <w:r w:rsidRPr="00A5343D">
        <w:rPr>
          <w:rFonts w:ascii="Times New Roman" w:hAnsi="Times New Roman" w:cs="Times New Roman"/>
          <w:b/>
          <w:spacing w:val="-3"/>
        </w:rPr>
        <w:t xml:space="preserve"> </w:t>
      </w:r>
      <w:r w:rsidRPr="00A5343D">
        <w:rPr>
          <w:rFonts w:ascii="Times New Roman" w:hAnsi="Times New Roman" w:cs="Times New Roman"/>
        </w:rPr>
        <w:t>means</w:t>
      </w:r>
      <w:r w:rsidRPr="00A5343D">
        <w:rPr>
          <w:rFonts w:ascii="Times New Roman" w:hAnsi="Times New Roman" w:cs="Times New Roman"/>
          <w:spacing w:val="-7"/>
        </w:rPr>
        <w:t xml:space="preserve"> </w:t>
      </w:r>
      <w:proofErr w:type="spellStart"/>
      <w:r w:rsidR="00EC2944" w:rsidRPr="00A5343D">
        <w:rPr>
          <w:rFonts w:ascii="Times New Roman" w:hAnsi="Times New Roman" w:cs="Times New Roman"/>
        </w:rPr>
        <w:t>Shreni</w:t>
      </w:r>
      <w:proofErr w:type="spellEnd"/>
      <w:r w:rsidR="00EC2944" w:rsidRPr="00A5343D">
        <w:rPr>
          <w:rFonts w:ascii="Times New Roman" w:hAnsi="Times New Roman" w:cs="Times New Roman"/>
        </w:rPr>
        <w:t xml:space="preserve"> Shares</w:t>
      </w:r>
      <w:r w:rsidRPr="00A5343D">
        <w:rPr>
          <w:rFonts w:ascii="Times New Roman" w:hAnsi="Times New Roman" w:cs="Times New Roman"/>
        </w:rPr>
        <w:t xml:space="preserve"> Limited.</w:t>
      </w:r>
    </w:p>
    <w:p w:rsidR="00350D9E" w:rsidRPr="00A5343D" w:rsidRDefault="00350D9E">
      <w:pPr>
        <w:pStyle w:val="BodyText"/>
        <w:spacing w:before="2"/>
        <w:rPr>
          <w:rFonts w:ascii="Times New Roman" w:hAnsi="Times New Roman" w:cs="Times New Roman"/>
        </w:rPr>
      </w:pPr>
    </w:p>
    <w:p w:rsidR="00350D9E" w:rsidRPr="00A5343D" w:rsidRDefault="00B0712B">
      <w:pPr>
        <w:spacing w:before="1"/>
        <w:ind w:left="100" w:right="223"/>
        <w:jc w:val="both"/>
        <w:rPr>
          <w:rFonts w:ascii="Times New Roman" w:hAnsi="Times New Roman" w:cs="Times New Roman"/>
        </w:rPr>
      </w:pPr>
      <w:r w:rsidRPr="00A5343D">
        <w:rPr>
          <w:rFonts w:ascii="Times New Roman" w:hAnsi="Times New Roman" w:cs="Times New Roman"/>
          <w:b/>
        </w:rPr>
        <w:t xml:space="preserve">“Key Managerial Personnel” </w:t>
      </w:r>
      <w:r w:rsidRPr="00A5343D">
        <w:rPr>
          <w:rFonts w:ascii="Times New Roman" w:hAnsi="Times New Roman" w:cs="Times New Roman"/>
        </w:rPr>
        <w:t>mean key managerial personnel as defined in subsection (51)</w:t>
      </w:r>
      <w:r w:rsidRPr="00A5343D">
        <w:rPr>
          <w:rFonts w:ascii="Times New Roman" w:hAnsi="Times New Roman" w:cs="Times New Roman"/>
          <w:spacing w:val="-59"/>
        </w:rPr>
        <w:t xml:space="preserve"> </w:t>
      </w:r>
      <w:r w:rsidRPr="00A5343D">
        <w:rPr>
          <w:rFonts w:ascii="Times New Roman" w:hAnsi="Times New Roman" w:cs="Times New Roman"/>
        </w:rPr>
        <w:t>of</w:t>
      </w:r>
      <w:r w:rsidRPr="00A5343D">
        <w:rPr>
          <w:rFonts w:ascii="Times New Roman" w:hAnsi="Times New Roman" w:cs="Times New Roman"/>
          <w:spacing w:val="5"/>
        </w:rPr>
        <w:t xml:space="preserve"> </w:t>
      </w:r>
      <w:r w:rsidRPr="00A5343D">
        <w:rPr>
          <w:rFonts w:ascii="Times New Roman" w:hAnsi="Times New Roman" w:cs="Times New Roman"/>
        </w:rPr>
        <w:t>section</w:t>
      </w:r>
      <w:r w:rsidRPr="00A5343D">
        <w:rPr>
          <w:rFonts w:ascii="Times New Roman" w:hAnsi="Times New Roman" w:cs="Times New Roman"/>
          <w:spacing w:val="-2"/>
        </w:rPr>
        <w:t xml:space="preserve"> </w:t>
      </w:r>
      <w:r w:rsidRPr="00A5343D">
        <w:rPr>
          <w:rFonts w:ascii="Times New Roman" w:hAnsi="Times New Roman" w:cs="Times New Roman"/>
        </w:rPr>
        <w:t>2</w:t>
      </w:r>
      <w:r w:rsidRPr="00A5343D">
        <w:rPr>
          <w:rFonts w:ascii="Times New Roman" w:hAnsi="Times New Roman" w:cs="Times New Roman"/>
          <w:spacing w:val="2"/>
        </w:rPr>
        <w:t xml:space="preserve"> </w:t>
      </w:r>
      <w:r w:rsidRPr="00A5343D">
        <w:rPr>
          <w:rFonts w:ascii="Times New Roman" w:hAnsi="Times New Roman" w:cs="Times New Roman"/>
        </w:rPr>
        <w:t>of</w:t>
      </w:r>
      <w:r w:rsidRPr="00A5343D">
        <w:rPr>
          <w:rFonts w:ascii="Times New Roman" w:hAnsi="Times New Roman" w:cs="Times New Roman"/>
          <w:spacing w:val="2"/>
        </w:rPr>
        <w:t xml:space="preserve"> </w:t>
      </w:r>
      <w:r w:rsidRPr="00A5343D">
        <w:rPr>
          <w:rFonts w:ascii="Times New Roman" w:hAnsi="Times New Roman" w:cs="Times New Roman"/>
        </w:rPr>
        <w:t>the</w:t>
      </w:r>
      <w:r w:rsidRPr="00A5343D">
        <w:rPr>
          <w:rFonts w:ascii="Times New Roman" w:hAnsi="Times New Roman" w:cs="Times New Roman"/>
          <w:spacing w:val="-3"/>
        </w:rPr>
        <w:t xml:space="preserve"> </w:t>
      </w:r>
      <w:r w:rsidRPr="00A5343D">
        <w:rPr>
          <w:rFonts w:ascii="Times New Roman" w:hAnsi="Times New Roman" w:cs="Times New Roman"/>
        </w:rPr>
        <w:t>Companies</w:t>
      </w:r>
      <w:r w:rsidRPr="00A5343D">
        <w:rPr>
          <w:rFonts w:ascii="Times New Roman" w:hAnsi="Times New Roman" w:cs="Times New Roman"/>
          <w:spacing w:val="1"/>
        </w:rPr>
        <w:t xml:space="preserve"> </w:t>
      </w:r>
      <w:r w:rsidRPr="00A5343D">
        <w:rPr>
          <w:rFonts w:ascii="Times New Roman" w:hAnsi="Times New Roman" w:cs="Times New Roman"/>
        </w:rPr>
        <w:t>Act,</w:t>
      </w:r>
      <w:r w:rsidRPr="00A5343D">
        <w:rPr>
          <w:rFonts w:ascii="Times New Roman" w:hAnsi="Times New Roman" w:cs="Times New Roman"/>
          <w:spacing w:val="-3"/>
        </w:rPr>
        <w:t xml:space="preserve"> </w:t>
      </w:r>
      <w:r w:rsidRPr="00A5343D">
        <w:rPr>
          <w:rFonts w:ascii="Times New Roman" w:hAnsi="Times New Roman" w:cs="Times New Roman"/>
        </w:rPr>
        <w:t>2013.</w:t>
      </w:r>
    </w:p>
    <w:p w:rsidR="00350D9E" w:rsidRPr="00A5343D" w:rsidRDefault="00350D9E">
      <w:pPr>
        <w:pStyle w:val="BodyText"/>
        <w:spacing w:before="11"/>
        <w:rPr>
          <w:rFonts w:ascii="Times New Roman" w:hAnsi="Times New Roman" w:cs="Times New Roman"/>
          <w:sz w:val="21"/>
        </w:rPr>
      </w:pPr>
    </w:p>
    <w:p w:rsidR="00350D9E" w:rsidRPr="00A5343D" w:rsidRDefault="00B0712B">
      <w:pPr>
        <w:pStyle w:val="BodyText"/>
        <w:ind w:left="100" w:right="232"/>
        <w:jc w:val="both"/>
        <w:rPr>
          <w:rFonts w:ascii="Times New Roman" w:hAnsi="Times New Roman" w:cs="Times New Roman"/>
        </w:rPr>
      </w:pPr>
      <w:r w:rsidRPr="00A5343D">
        <w:rPr>
          <w:rFonts w:ascii="Times New Roman" w:hAnsi="Times New Roman" w:cs="Times New Roman"/>
          <w:b/>
        </w:rPr>
        <w:t>“Listing</w:t>
      </w:r>
      <w:r w:rsidRPr="00A5343D">
        <w:rPr>
          <w:rFonts w:ascii="Times New Roman" w:hAnsi="Times New Roman" w:cs="Times New Roman"/>
          <w:b/>
          <w:spacing w:val="1"/>
        </w:rPr>
        <w:t xml:space="preserve"> </w:t>
      </w:r>
      <w:r w:rsidRPr="00A5343D">
        <w:rPr>
          <w:rFonts w:ascii="Times New Roman" w:hAnsi="Times New Roman" w:cs="Times New Roman"/>
          <w:b/>
        </w:rPr>
        <w:t>agreement”</w:t>
      </w:r>
      <w:r w:rsidRPr="00A5343D">
        <w:rPr>
          <w:rFonts w:ascii="Times New Roman" w:hAnsi="Times New Roman" w:cs="Times New Roman"/>
          <w:b/>
          <w:spacing w:val="1"/>
        </w:rPr>
        <w:t xml:space="preserve"> </w:t>
      </w:r>
      <w:r w:rsidRPr="00A5343D">
        <w:rPr>
          <w:rFonts w:ascii="Times New Roman" w:hAnsi="Times New Roman" w:cs="Times New Roman"/>
        </w:rPr>
        <w:t>shall</w:t>
      </w:r>
      <w:r w:rsidRPr="00A5343D">
        <w:rPr>
          <w:rFonts w:ascii="Times New Roman" w:hAnsi="Times New Roman" w:cs="Times New Roman"/>
          <w:spacing w:val="1"/>
        </w:rPr>
        <w:t xml:space="preserve"> </w:t>
      </w:r>
      <w:r w:rsidRPr="00A5343D">
        <w:rPr>
          <w:rFonts w:ascii="Times New Roman" w:hAnsi="Times New Roman" w:cs="Times New Roman"/>
        </w:rPr>
        <w:t>mean</w:t>
      </w:r>
      <w:r w:rsidRPr="00A5343D">
        <w:rPr>
          <w:rFonts w:ascii="Times New Roman" w:hAnsi="Times New Roman" w:cs="Times New Roman"/>
          <w:spacing w:val="1"/>
        </w:rPr>
        <w:t xml:space="preserve"> </w:t>
      </w:r>
      <w:r w:rsidRPr="00A5343D">
        <w:rPr>
          <w:rFonts w:ascii="Times New Roman" w:hAnsi="Times New Roman" w:cs="Times New Roman"/>
        </w:rPr>
        <w:t>an</w:t>
      </w:r>
      <w:r w:rsidRPr="00A5343D">
        <w:rPr>
          <w:rFonts w:ascii="Times New Roman" w:hAnsi="Times New Roman" w:cs="Times New Roman"/>
          <w:spacing w:val="1"/>
        </w:rPr>
        <w:t xml:space="preserve"> </w:t>
      </w:r>
      <w:r w:rsidRPr="00A5343D">
        <w:rPr>
          <w:rFonts w:ascii="Times New Roman" w:hAnsi="Times New Roman" w:cs="Times New Roman"/>
        </w:rPr>
        <w:t>agreement</w:t>
      </w:r>
      <w:r w:rsidRPr="00A5343D">
        <w:rPr>
          <w:rFonts w:ascii="Times New Roman" w:hAnsi="Times New Roman" w:cs="Times New Roman"/>
          <w:spacing w:val="1"/>
        </w:rPr>
        <w:t xml:space="preserve"> </w:t>
      </w:r>
      <w:r w:rsidRPr="00A5343D">
        <w:rPr>
          <w:rFonts w:ascii="Times New Roman" w:hAnsi="Times New Roman" w:cs="Times New Roman"/>
        </w:rPr>
        <w:t>that</w:t>
      </w:r>
      <w:r w:rsidRPr="00A5343D">
        <w:rPr>
          <w:rFonts w:ascii="Times New Roman" w:hAnsi="Times New Roman" w:cs="Times New Roman"/>
          <w:spacing w:val="1"/>
        </w:rPr>
        <w:t xml:space="preserve"> </w:t>
      </w:r>
      <w:r w:rsidRPr="00A5343D">
        <w:rPr>
          <w:rFonts w:ascii="Times New Roman" w:hAnsi="Times New Roman" w:cs="Times New Roman"/>
        </w:rPr>
        <w:t>is</w:t>
      </w:r>
      <w:r w:rsidRPr="00A5343D">
        <w:rPr>
          <w:rFonts w:ascii="Times New Roman" w:hAnsi="Times New Roman" w:cs="Times New Roman"/>
          <w:spacing w:val="1"/>
        </w:rPr>
        <w:t xml:space="preserve"> </w:t>
      </w:r>
      <w:r w:rsidRPr="00A5343D">
        <w:rPr>
          <w:rFonts w:ascii="Times New Roman" w:hAnsi="Times New Roman" w:cs="Times New Roman"/>
        </w:rPr>
        <w:t>to</w:t>
      </w:r>
      <w:r w:rsidRPr="00A5343D">
        <w:rPr>
          <w:rFonts w:ascii="Times New Roman" w:hAnsi="Times New Roman" w:cs="Times New Roman"/>
          <w:spacing w:val="1"/>
        </w:rPr>
        <w:t xml:space="preserve"> </w:t>
      </w:r>
      <w:r w:rsidRPr="00A5343D">
        <w:rPr>
          <w:rFonts w:ascii="Times New Roman" w:hAnsi="Times New Roman" w:cs="Times New Roman"/>
        </w:rPr>
        <w:t>be</w:t>
      </w:r>
      <w:r w:rsidRPr="00A5343D">
        <w:rPr>
          <w:rFonts w:ascii="Times New Roman" w:hAnsi="Times New Roman" w:cs="Times New Roman"/>
          <w:spacing w:val="1"/>
        </w:rPr>
        <w:t xml:space="preserve"> </w:t>
      </w:r>
      <w:r w:rsidRPr="00A5343D">
        <w:rPr>
          <w:rFonts w:ascii="Times New Roman" w:hAnsi="Times New Roman" w:cs="Times New Roman"/>
        </w:rPr>
        <w:t>entered</w:t>
      </w:r>
      <w:r w:rsidRPr="00A5343D">
        <w:rPr>
          <w:rFonts w:ascii="Times New Roman" w:hAnsi="Times New Roman" w:cs="Times New Roman"/>
          <w:spacing w:val="1"/>
        </w:rPr>
        <w:t xml:space="preserve"> </w:t>
      </w:r>
      <w:r w:rsidRPr="00A5343D">
        <w:rPr>
          <w:rFonts w:ascii="Times New Roman" w:hAnsi="Times New Roman" w:cs="Times New Roman"/>
        </w:rPr>
        <w:t>into</w:t>
      </w:r>
      <w:r w:rsidRPr="00A5343D">
        <w:rPr>
          <w:rFonts w:ascii="Times New Roman" w:hAnsi="Times New Roman" w:cs="Times New Roman"/>
          <w:spacing w:val="1"/>
        </w:rPr>
        <w:t xml:space="preserve"> </w:t>
      </w:r>
      <w:r w:rsidRPr="00A5343D">
        <w:rPr>
          <w:rFonts w:ascii="Times New Roman" w:hAnsi="Times New Roman" w:cs="Times New Roman"/>
        </w:rPr>
        <w:t>between</w:t>
      </w:r>
      <w:r w:rsidRPr="00A5343D">
        <w:rPr>
          <w:rFonts w:ascii="Times New Roman" w:hAnsi="Times New Roman" w:cs="Times New Roman"/>
          <w:spacing w:val="1"/>
        </w:rPr>
        <w:t xml:space="preserve"> </w:t>
      </w:r>
      <w:r w:rsidRPr="00A5343D">
        <w:rPr>
          <w:rFonts w:ascii="Times New Roman" w:hAnsi="Times New Roman" w:cs="Times New Roman"/>
        </w:rPr>
        <w:t>a</w:t>
      </w:r>
      <w:r w:rsidRPr="00A5343D">
        <w:rPr>
          <w:rFonts w:ascii="Times New Roman" w:hAnsi="Times New Roman" w:cs="Times New Roman"/>
          <w:spacing w:val="1"/>
        </w:rPr>
        <w:t xml:space="preserve"> </w:t>
      </w:r>
      <w:proofErr w:type="spellStart"/>
      <w:r w:rsidRPr="00A5343D">
        <w:rPr>
          <w:rFonts w:ascii="Times New Roman" w:hAnsi="Times New Roman" w:cs="Times New Roman"/>
        </w:rPr>
        <w:t>recognised</w:t>
      </w:r>
      <w:proofErr w:type="spellEnd"/>
      <w:r w:rsidRPr="00A5343D">
        <w:rPr>
          <w:rFonts w:ascii="Times New Roman" w:hAnsi="Times New Roman" w:cs="Times New Roman"/>
        </w:rPr>
        <w:t xml:space="preserve"> stock exchange and the Company pursuant to Securities and Exchange Board</w:t>
      </w:r>
      <w:r w:rsidRPr="00A5343D">
        <w:rPr>
          <w:rFonts w:ascii="Times New Roman" w:hAnsi="Times New Roman" w:cs="Times New Roman"/>
          <w:spacing w:val="1"/>
        </w:rPr>
        <w:t xml:space="preserve"> </w:t>
      </w:r>
      <w:r w:rsidRPr="00A5343D">
        <w:rPr>
          <w:rFonts w:ascii="Times New Roman" w:hAnsi="Times New Roman" w:cs="Times New Roman"/>
        </w:rPr>
        <w:t>(Listing</w:t>
      </w:r>
      <w:r w:rsidRPr="00A5343D">
        <w:rPr>
          <w:rFonts w:ascii="Times New Roman" w:hAnsi="Times New Roman" w:cs="Times New Roman"/>
          <w:spacing w:val="-3"/>
        </w:rPr>
        <w:t xml:space="preserve"> </w:t>
      </w:r>
      <w:r w:rsidRPr="00A5343D">
        <w:rPr>
          <w:rFonts w:ascii="Times New Roman" w:hAnsi="Times New Roman" w:cs="Times New Roman"/>
        </w:rPr>
        <w:t>Obligations</w:t>
      </w:r>
      <w:r w:rsidRPr="00A5343D">
        <w:rPr>
          <w:rFonts w:ascii="Times New Roman" w:hAnsi="Times New Roman" w:cs="Times New Roman"/>
          <w:spacing w:val="-4"/>
        </w:rPr>
        <w:t xml:space="preserve"> </w:t>
      </w:r>
      <w:r w:rsidRPr="00A5343D">
        <w:rPr>
          <w:rFonts w:ascii="Times New Roman" w:hAnsi="Times New Roman" w:cs="Times New Roman"/>
        </w:rPr>
        <w:t>and</w:t>
      </w:r>
      <w:r w:rsidRPr="00A5343D">
        <w:rPr>
          <w:rFonts w:ascii="Times New Roman" w:hAnsi="Times New Roman" w:cs="Times New Roman"/>
          <w:spacing w:val="2"/>
        </w:rPr>
        <w:t xml:space="preserve"> </w:t>
      </w:r>
      <w:r w:rsidRPr="00A5343D">
        <w:rPr>
          <w:rFonts w:ascii="Times New Roman" w:hAnsi="Times New Roman" w:cs="Times New Roman"/>
        </w:rPr>
        <w:t>Disclosure</w:t>
      </w:r>
      <w:r w:rsidRPr="00A5343D">
        <w:rPr>
          <w:rFonts w:ascii="Times New Roman" w:hAnsi="Times New Roman" w:cs="Times New Roman"/>
          <w:spacing w:val="-3"/>
        </w:rPr>
        <w:t xml:space="preserve"> </w:t>
      </w:r>
      <w:r w:rsidRPr="00A5343D">
        <w:rPr>
          <w:rFonts w:ascii="Times New Roman" w:hAnsi="Times New Roman" w:cs="Times New Roman"/>
        </w:rPr>
        <w:t>Requirements),</w:t>
      </w:r>
      <w:r w:rsidRPr="00A5343D">
        <w:rPr>
          <w:rFonts w:ascii="Times New Roman" w:hAnsi="Times New Roman" w:cs="Times New Roman"/>
          <w:spacing w:val="2"/>
        </w:rPr>
        <w:t xml:space="preserve"> </w:t>
      </w:r>
      <w:r w:rsidRPr="00A5343D">
        <w:rPr>
          <w:rFonts w:ascii="Times New Roman" w:hAnsi="Times New Roman" w:cs="Times New Roman"/>
        </w:rPr>
        <w:t>2015.</w:t>
      </w:r>
    </w:p>
    <w:p w:rsidR="00350D9E" w:rsidRPr="00A5343D" w:rsidRDefault="00350D9E">
      <w:pPr>
        <w:pStyle w:val="BodyText"/>
        <w:spacing w:before="7"/>
        <w:rPr>
          <w:rFonts w:ascii="Times New Roman" w:hAnsi="Times New Roman" w:cs="Times New Roman"/>
          <w:sz w:val="21"/>
        </w:rPr>
      </w:pPr>
    </w:p>
    <w:p w:rsidR="00350D9E" w:rsidRPr="00A5343D" w:rsidRDefault="00B0712B">
      <w:pPr>
        <w:pStyle w:val="BodyText"/>
        <w:spacing w:before="1" w:line="244" w:lineRule="auto"/>
        <w:ind w:left="100" w:right="238"/>
        <w:jc w:val="both"/>
        <w:rPr>
          <w:rFonts w:ascii="Times New Roman" w:hAnsi="Times New Roman" w:cs="Times New Roman"/>
        </w:rPr>
      </w:pPr>
      <w:r w:rsidRPr="00A5343D">
        <w:rPr>
          <w:rFonts w:ascii="Times New Roman" w:hAnsi="Times New Roman" w:cs="Times New Roman"/>
          <w:b/>
        </w:rPr>
        <w:t>“Material Event” or “Material Information”</w:t>
      </w:r>
      <w:r w:rsidRPr="00A5343D">
        <w:rPr>
          <w:rFonts w:ascii="Times New Roman" w:hAnsi="Times New Roman" w:cs="Times New Roman"/>
          <w:b/>
          <w:spacing w:val="61"/>
        </w:rPr>
        <w:t xml:space="preserve"> </w:t>
      </w:r>
      <w:r w:rsidRPr="00A5343D">
        <w:rPr>
          <w:rFonts w:ascii="Times New Roman" w:hAnsi="Times New Roman" w:cs="Times New Roman"/>
        </w:rPr>
        <w:t>shall mean such event or information as set</w:t>
      </w:r>
      <w:r w:rsidRPr="00A5343D">
        <w:rPr>
          <w:rFonts w:ascii="Times New Roman" w:hAnsi="Times New Roman" w:cs="Times New Roman"/>
          <w:spacing w:val="1"/>
        </w:rPr>
        <w:t xml:space="preserve"> </w:t>
      </w:r>
      <w:r w:rsidRPr="00A5343D">
        <w:rPr>
          <w:rFonts w:ascii="Times New Roman" w:hAnsi="Times New Roman" w:cs="Times New Roman"/>
        </w:rPr>
        <w:t>out in the Schedule or as may be determined in terms of</w:t>
      </w:r>
      <w:r w:rsidRPr="00A5343D">
        <w:rPr>
          <w:rFonts w:ascii="Times New Roman" w:hAnsi="Times New Roman" w:cs="Times New Roman"/>
          <w:spacing w:val="61"/>
        </w:rPr>
        <w:t xml:space="preserve"> </w:t>
      </w:r>
      <w:r w:rsidRPr="00A5343D">
        <w:rPr>
          <w:rFonts w:ascii="Times New Roman" w:hAnsi="Times New Roman" w:cs="Times New Roman"/>
        </w:rPr>
        <w:t>Clause 4 of the Policy. In the</w:t>
      </w:r>
      <w:r w:rsidRPr="00A5343D">
        <w:rPr>
          <w:rFonts w:ascii="Times New Roman" w:hAnsi="Times New Roman" w:cs="Times New Roman"/>
          <w:spacing w:val="1"/>
        </w:rPr>
        <w:t xml:space="preserve"> </w:t>
      </w:r>
      <w:r w:rsidRPr="00A5343D">
        <w:rPr>
          <w:rFonts w:ascii="Times New Roman" w:hAnsi="Times New Roman" w:cs="Times New Roman"/>
        </w:rPr>
        <w:t>Policy,</w:t>
      </w:r>
      <w:r w:rsidRPr="00A5343D">
        <w:rPr>
          <w:rFonts w:ascii="Times New Roman" w:hAnsi="Times New Roman" w:cs="Times New Roman"/>
          <w:spacing w:val="-4"/>
        </w:rPr>
        <w:t xml:space="preserve"> </w:t>
      </w:r>
      <w:r w:rsidRPr="00A5343D">
        <w:rPr>
          <w:rFonts w:ascii="Times New Roman" w:hAnsi="Times New Roman" w:cs="Times New Roman"/>
        </w:rPr>
        <w:t>the</w:t>
      </w:r>
      <w:r w:rsidRPr="00A5343D">
        <w:rPr>
          <w:rFonts w:ascii="Times New Roman" w:hAnsi="Times New Roman" w:cs="Times New Roman"/>
          <w:spacing w:val="1"/>
        </w:rPr>
        <w:t xml:space="preserve"> </w:t>
      </w:r>
      <w:r w:rsidRPr="00A5343D">
        <w:rPr>
          <w:rFonts w:ascii="Times New Roman" w:hAnsi="Times New Roman" w:cs="Times New Roman"/>
        </w:rPr>
        <w:t>words,</w:t>
      </w:r>
      <w:r w:rsidRPr="00A5343D">
        <w:rPr>
          <w:rFonts w:ascii="Times New Roman" w:hAnsi="Times New Roman" w:cs="Times New Roman"/>
          <w:spacing w:val="1"/>
        </w:rPr>
        <w:t xml:space="preserve"> </w:t>
      </w:r>
      <w:r w:rsidRPr="00A5343D">
        <w:rPr>
          <w:rFonts w:ascii="Times New Roman" w:hAnsi="Times New Roman" w:cs="Times New Roman"/>
        </w:rPr>
        <w:t>“material”</w:t>
      </w:r>
      <w:r w:rsidRPr="00A5343D">
        <w:rPr>
          <w:rFonts w:ascii="Times New Roman" w:hAnsi="Times New Roman" w:cs="Times New Roman"/>
          <w:spacing w:val="-2"/>
        </w:rPr>
        <w:t xml:space="preserve"> </w:t>
      </w:r>
      <w:r w:rsidRPr="00A5343D">
        <w:rPr>
          <w:rFonts w:ascii="Times New Roman" w:hAnsi="Times New Roman" w:cs="Times New Roman"/>
        </w:rPr>
        <w:t>and</w:t>
      </w:r>
      <w:r w:rsidRPr="00A5343D">
        <w:rPr>
          <w:rFonts w:ascii="Times New Roman" w:hAnsi="Times New Roman" w:cs="Times New Roman"/>
          <w:spacing w:val="-3"/>
        </w:rPr>
        <w:t xml:space="preserve"> </w:t>
      </w:r>
      <w:r w:rsidRPr="00A5343D">
        <w:rPr>
          <w:rFonts w:ascii="Times New Roman" w:hAnsi="Times New Roman" w:cs="Times New Roman"/>
        </w:rPr>
        <w:t>“materiality”</w:t>
      </w:r>
      <w:r w:rsidRPr="00A5343D">
        <w:rPr>
          <w:rFonts w:ascii="Times New Roman" w:hAnsi="Times New Roman" w:cs="Times New Roman"/>
          <w:spacing w:val="-2"/>
        </w:rPr>
        <w:t xml:space="preserve"> </w:t>
      </w:r>
      <w:r w:rsidRPr="00A5343D">
        <w:rPr>
          <w:rFonts w:ascii="Times New Roman" w:hAnsi="Times New Roman" w:cs="Times New Roman"/>
        </w:rPr>
        <w:t>shall</w:t>
      </w:r>
      <w:r w:rsidRPr="00A5343D">
        <w:rPr>
          <w:rFonts w:ascii="Times New Roman" w:hAnsi="Times New Roman" w:cs="Times New Roman"/>
          <w:spacing w:val="-1"/>
        </w:rPr>
        <w:t xml:space="preserve"> </w:t>
      </w:r>
      <w:r w:rsidRPr="00A5343D">
        <w:rPr>
          <w:rFonts w:ascii="Times New Roman" w:hAnsi="Times New Roman" w:cs="Times New Roman"/>
        </w:rPr>
        <w:t>be</w:t>
      </w:r>
      <w:r w:rsidRPr="00A5343D">
        <w:rPr>
          <w:rFonts w:ascii="Times New Roman" w:hAnsi="Times New Roman" w:cs="Times New Roman"/>
          <w:spacing w:val="-3"/>
        </w:rPr>
        <w:t xml:space="preserve"> </w:t>
      </w:r>
      <w:r w:rsidRPr="00A5343D">
        <w:rPr>
          <w:rFonts w:ascii="Times New Roman" w:hAnsi="Times New Roman" w:cs="Times New Roman"/>
        </w:rPr>
        <w:t>construed</w:t>
      </w:r>
      <w:r w:rsidRPr="00A5343D">
        <w:rPr>
          <w:rFonts w:ascii="Times New Roman" w:hAnsi="Times New Roman" w:cs="Times New Roman"/>
          <w:spacing w:val="-2"/>
        </w:rPr>
        <w:t xml:space="preserve"> </w:t>
      </w:r>
      <w:r w:rsidRPr="00A5343D">
        <w:rPr>
          <w:rFonts w:ascii="Times New Roman" w:hAnsi="Times New Roman" w:cs="Times New Roman"/>
        </w:rPr>
        <w:t>accordingly.</w:t>
      </w:r>
    </w:p>
    <w:p w:rsidR="009E11F2" w:rsidRPr="00A5343D" w:rsidRDefault="009E11F2">
      <w:pPr>
        <w:pStyle w:val="BodyText"/>
        <w:spacing w:before="77"/>
        <w:ind w:left="100"/>
        <w:rPr>
          <w:rFonts w:ascii="Times New Roman" w:hAnsi="Times New Roman" w:cs="Times New Roman"/>
          <w:b/>
        </w:rPr>
      </w:pPr>
    </w:p>
    <w:p w:rsidR="00350D9E" w:rsidRPr="00A5343D" w:rsidRDefault="00B0712B">
      <w:pPr>
        <w:pStyle w:val="BodyText"/>
        <w:spacing w:before="77"/>
        <w:ind w:left="100"/>
        <w:rPr>
          <w:rFonts w:ascii="Times New Roman" w:hAnsi="Times New Roman" w:cs="Times New Roman"/>
        </w:rPr>
      </w:pPr>
      <w:r w:rsidRPr="00A5343D">
        <w:rPr>
          <w:rFonts w:ascii="Times New Roman" w:hAnsi="Times New Roman" w:cs="Times New Roman"/>
          <w:b/>
        </w:rPr>
        <w:t>“Material</w:t>
      </w:r>
      <w:r w:rsidRPr="00A5343D">
        <w:rPr>
          <w:rFonts w:ascii="Times New Roman" w:hAnsi="Times New Roman" w:cs="Times New Roman"/>
          <w:b/>
          <w:spacing w:val="7"/>
        </w:rPr>
        <w:t xml:space="preserve"> </w:t>
      </w:r>
      <w:r w:rsidRPr="00A5343D">
        <w:rPr>
          <w:rFonts w:ascii="Times New Roman" w:hAnsi="Times New Roman" w:cs="Times New Roman"/>
          <w:b/>
        </w:rPr>
        <w:t>Subsidiary”</w:t>
      </w:r>
      <w:r w:rsidRPr="00A5343D">
        <w:rPr>
          <w:rFonts w:ascii="Times New Roman" w:hAnsi="Times New Roman" w:cs="Times New Roman"/>
          <w:b/>
          <w:spacing w:val="15"/>
        </w:rPr>
        <w:t xml:space="preserve"> </w:t>
      </w:r>
      <w:r w:rsidRPr="00A5343D">
        <w:rPr>
          <w:rFonts w:ascii="Times New Roman" w:hAnsi="Times New Roman" w:cs="Times New Roman"/>
        </w:rPr>
        <w:t>shall</w:t>
      </w:r>
      <w:r w:rsidRPr="00A5343D">
        <w:rPr>
          <w:rFonts w:ascii="Times New Roman" w:hAnsi="Times New Roman" w:cs="Times New Roman"/>
          <w:spacing w:val="6"/>
        </w:rPr>
        <w:t xml:space="preserve"> </w:t>
      </w:r>
      <w:r w:rsidRPr="00A5343D">
        <w:rPr>
          <w:rFonts w:ascii="Times New Roman" w:hAnsi="Times New Roman" w:cs="Times New Roman"/>
        </w:rPr>
        <w:t>mean</w:t>
      </w:r>
      <w:r w:rsidRPr="00A5343D">
        <w:rPr>
          <w:rFonts w:ascii="Times New Roman" w:hAnsi="Times New Roman" w:cs="Times New Roman"/>
          <w:spacing w:val="4"/>
        </w:rPr>
        <w:t xml:space="preserve"> </w:t>
      </w:r>
      <w:r w:rsidRPr="00A5343D">
        <w:rPr>
          <w:rFonts w:ascii="Times New Roman" w:hAnsi="Times New Roman" w:cs="Times New Roman"/>
        </w:rPr>
        <w:t>any</w:t>
      </w:r>
      <w:r w:rsidRPr="00A5343D">
        <w:rPr>
          <w:rFonts w:ascii="Times New Roman" w:hAnsi="Times New Roman" w:cs="Times New Roman"/>
          <w:spacing w:val="2"/>
        </w:rPr>
        <w:t xml:space="preserve"> </w:t>
      </w:r>
      <w:r w:rsidRPr="00A5343D">
        <w:rPr>
          <w:rFonts w:ascii="Times New Roman" w:hAnsi="Times New Roman" w:cs="Times New Roman"/>
        </w:rPr>
        <w:t>subsidiary</w:t>
      </w:r>
      <w:r w:rsidRPr="00A5343D">
        <w:rPr>
          <w:rFonts w:ascii="Times New Roman" w:hAnsi="Times New Roman" w:cs="Times New Roman"/>
          <w:spacing w:val="3"/>
        </w:rPr>
        <w:t xml:space="preserve"> </w:t>
      </w:r>
      <w:r w:rsidRPr="00A5343D">
        <w:rPr>
          <w:rFonts w:ascii="Times New Roman" w:hAnsi="Times New Roman" w:cs="Times New Roman"/>
        </w:rPr>
        <w:t>company</w:t>
      </w:r>
      <w:r w:rsidRPr="00A5343D">
        <w:rPr>
          <w:rFonts w:ascii="Times New Roman" w:hAnsi="Times New Roman" w:cs="Times New Roman"/>
          <w:spacing w:val="2"/>
        </w:rPr>
        <w:t xml:space="preserve"> </w:t>
      </w:r>
      <w:r w:rsidRPr="00A5343D">
        <w:rPr>
          <w:rFonts w:ascii="Times New Roman" w:hAnsi="Times New Roman" w:cs="Times New Roman"/>
        </w:rPr>
        <w:t>of</w:t>
      </w:r>
      <w:r w:rsidRPr="00A5343D">
        <w:rPr>
          <w:rFonts w:ascii="Times New Roman" w:hAnsi="Times New Roman" w:cs="Times New Roman"/>
          <w:spacing w:val="8"/>
        </w:rPr>
        <w:t xml:space="preserve"> </w:t>
      </w:r>
      <w:r w:rsidRPr="00A5343D">
        <w:rPr>
          <w:rFonts w:ascii="Times New Roman" w:hAnsi="Times New Roman" w:cs="Times New Roman"/>
        </w:rPr>
        <w:t>the</w:t>
      </w:r>
      <w:r w:rsidRPr="00A5343D">
        <w:rPr>
          <w:rFonts w:ascii="Times New Roman" w:hAnsi="Times New Roman" w:cs="Times New Roman"/>
          <w:spacing w:val="4"/>
        </w:rPr>
        <w:t xml:space="preserve"> </w:t>
      </w:r>
      <w:r w:rsidRPr="00A5343D">
        <w:rPr>
          <w:rFonts w:ascii="Times New Roman" w:hAnsi="Times New Roman" w:cs="Times New Roman"/>
        </w:rPr>
        <w:t>Company</w:t>
      </w:r>
      <w:r w:rsidRPr="00A5343D">
        <w:rPr>
          <w:rFonts w:ascii="Times New Roman" w:hAnsi="Times New Roman" w:cs="Times New Roman"/>
          <w:spacing w:val="2"/>
        </w:rPr>
        <w:t xml:space="preserve"> </w:t>
      </w:r>
      <w:r w:rsidRPr="00A5343D">
        <w:rPr>
          <w:rFonts w:ascii="Times New Roman" w:hAnsi="Times New Roman" w:cs="Times New Roman"/>
        </w:rPr>
        <w:t>which</w:t>
      </w:r>
      <w:r w:rsidRPr="00A5343D">
        <w:rPr>
          <w:rFonts w:ascii="Times New Roman" w:hAnsi="Times New Roman" w:cs="Times New Roman"/>
          <w:spacing w:val="9"/>
        </w:rPr>
        <w:t xml:space="preserve"> </w:t>
      </w:r>
      <w:r w:rsidRPr="00A5343D">
        <w:rPr>
          <w:rFonts w:ascii="Times New Roman" w:hAnsi="Times New Roman" w:cs="Times New Roman"/>
        </w:rPr>
        <w:t>is</w:t>
      </w:r>
      <w:r w:rsidRPr="00A5343D">
        <w:rPr>
          <w:rFonts w:ascii="Times New Roman" w:hAnsi="Times New Roman" w:cs="Times New Roman"/>
          <w:spacing w:val="14"/>
        </w:rPr>
        <w:t xml:space="preserve"> </w:t>
      </w:r>
      <w:r w:rsidRPr="00A5343D">
        <w:rPr>
          <w:rFonts w:ascii="Times New Roman" w:hAnsi="Times New Roman" w:cs="Times New Roman"/>
        </w:rPr>
        <w:t>or</w:t>
      </w:r>
      <w:r w:rsidRPr="00A5343D">
        <w:rPr>
          <w:rFonts w:ascii="Times New Roman" w:hAnsi="Times New Roman" w:cs="Times New Roman"/>
          <w:spacing w:val="1"/>
        </w:rPr>
        <w:t xml:space="preserve"> </w:t>
      </w:r>
      <w:proofErr w:type="gramStart"/>
      <w:r w:rsidRPr="00A5343D">
        <w:rPr>
          <w:rFonts w:ascii="Times New Roman" w:hAnsi="Times New Roman" w:cs="Times New Roman"/>
        </w:rPr>
        <w:t>has</w:t>
      </w:r>
      <w:r w:rsidR="009E11F2" w:rsidRPr="00A5343D">
        <w:rPr>
          <w:rFonts w:ascii="Times New Roman" w:hAnsi="Times New Roman" w:cs="Times New Roman"/>
        </w:rPr>
        <w:t xml:space="preserve"> </w:t>
      </w:r>
      <w:r w:rsidRPr="00A5343D">
        <w:rPr>
          <w:rFonts w:ascii="Times New Roman" w:hAnsi="Times New Roman" w:cs="Times New Roman"/>
          <w:spacing w:val="-58"/>
        </w:rPr>
        <w:t xml:space="preserve"> </w:t>
      </w:r>
      <w:r w:rsidRPr="00A5343D">
        <w:rPr>
          <w:rFonts w:ascii="Times New Roman" w:hAnsi="Times New Roman" w:cs="Times New Roman"/>
        </w:rPr>
        <w:t>been</w:t>
      </w:r>
      <w:proofErr w:type="gramEnd"/>
      <w:r w:rsidRPr="00A5343D">
        <w:rPr>
          <w:rFonts w:ascii="Times New Roman" w:hAnsi="Times New Roman" w:cs="Times New Roman"/>
          <w:spacing w:val="-3"/>
        </w:rPr>
        <w:t xml:space="preserve"> </w:t>
      </w:r>
      <w:r w:rsidRPr="00A5343D">
        <w:rPr>
          <w:rFonts w:ascii="Times New Roman" w:hAnsi="Times New Roman" w:cs="Times New Roman"/>
        </w:rPr>
        <w:t>determined</w:t>
      </w:r>
      <w:r w:rsidRPr="00A5343D">
        <w:rPr>
          <w:rFonts w:ascii="Times New Roman" w:hAnsi="Times New Roman" w:cs="Times New Roman"/>
          <w:spacing w:val="-3"/>
        </w:rPr>
        <w:t xml:space="preserve"> </w:t>
      </w:r>
      <w:r w:rsidRPr="00A5343D">
        <w:rPr>
          <w:rFonts w:ascii="Times New Roman" w:hAnsi="Times New Roman" w:cs="Times New Roman"/>
        </w:rPr>
        <w:t>as</w:t>
      </w:r>
      <w:r w:rsidRPr="00A5343D">
        <w:rPr>
          <w:rFonts w:ascii="Times New Roman" w:hAnsi="Times New Roman" w:cs="Times New Roman"/>
          <w:spacing w:val="-5"/>
        </w:rPr>
        <w:t xml:space="preserve"> </w:t>
      </w:r>
      <w:r w:rsidRPr="00A5343D">
        <w:rPr>
          <w:rFonts w:ascii="Times New Roman" w:hAnsi="Times New Roman" w:cs="Times New Roman"/>
        </w:rPr>
        <w:t>a</w:t>
      </w:r>
      <w:r w:rsidRPr="00A5343D">
        <w:rPr>
          <w:rFonts w:ascii="Times New Roman" w:hAnsi="Times New Roman" w:cs="Times New Roman"/>
          <w:spacing w:val="1"/>
        </w:rPr>
        <w:t xml:space="preserve"> </w:t>
      </w:r>
      <w:r w:rsidRPr="00A5343D">
        <w:rPr>
          <w:rFonts w:ascii="Times New Roman" w:hAnsi="Times New Roman" w:cs="Times New Roman"/>
        </w:rPr>
        <w:t>material</w:t>
      </w:r>
      <w:r w:rsidRPr="00A5343D">
        <w:rPr>
          <w:rFonts w:ascii="Times New Roman" w:hAnsi="Times New Roman" w:cs="Times New Roman"/>
          <w:spacing w:val="-1"/>
        </w:rPr>
        <w:t xml:space="preserve"> </w:t>
      </w:r>
      <w:r w:rsidRPr="00A5343D">
        <w:rPr>
          <w:rFonts w:ascii="Times New Roman" w:hAnsi="Times New Roman" w:cs="Times New Roman"/>
        </w:rPr>
        <w:t>subsidiary</w:t>
      </w:r>
      <w:r w:rsidRPr="00A5343D">
        <w:rPr>
          <w:rFonts w:ascii="Times New Roman" w:hAnsi="Times New Roman" w:cs="Times New Roman"/>
          <w:spacing w:val="-5"/>
        </w:rPr>
        <w:t xml:space="preserve"> </w:t>
      </w:r>
      <w:r w:rsidRPr="00A5343D">
        <w:rPr>
          <w:rFonts w:ascii="Times New Roman" w:hAnsi="Times New Roman" w:cs="Times New Roman"/>
        </w:rPr>
        <w:t>as</w:t>
      </w:r>
      <w:r w:rsidRPr="00A5343D">
        <w:rPr>
          <w:rFonts w:ascii="Times New Roman" w:hAnsi="Times New Roman" w:cs="Times New Roman"/>
          <w:spacing w:val="-4"/>
        </w:rPr>
        <w:t xml:space="preserve"> </w:t>
      </w:r>
      <w:r w:rsidRPr="00A5343D">
        <w:rPr>
          <w:rFonts w:ascii="Times New Roman" w:hAnsi="Times New Roman" w:cs="Times New Roman"/>
        </w:rPr>
        <w:t>per</w:t>
      </w:r>
      <w:r w:rsidRPr="00A5343D">
        <w:rPr>
          <w:rFonts w:ascii="Times New Roman" w:hAnsi="Times New Roman" w:cs="Times New Roman"/>
          <w:spacing w:val="-2"/>
        </w:rPr>
        <w:t xml:space="preserve"> </w:t>
      </w:r>
      <w:r w:rsidRPr="00A5343D">
        <w:rPr>
          <w:rFonts w:ascii="Times New Roman" w:hAnsi="Times New Roman" w:cs="Times New Roman"/>
        </w:rPr>
        <w:t>the</w:t>
      </w:r>
      <w:r w:rsidRPr="00A5343D">
        <w:rPr>
          <w:rFonts w:ascii="Times New Roman" w:hAnsi="Times New Roman" w:cs="Times New Roman"/>
          <w:spacing w:val="-3"/>
        </w:rPr>
        <w:t xml:space="preserve"> </w:t>
      </w:r>
      <w:r w:rsidRPr="00A5343D">
        <w:rPr>
          <w:rFonts w:ascii="Times New Roman" w:hAnsi="Times New Roman" w:cs="Times New Roman"/>
        </w:rPr>
        <w:t>provisions</w:t>
      </w:r>
      <w:r w:rsidRPr="00A5343D">
        <w:rPr>
          <w:rFonts w:ascii="Times New Roman" w:hAnsi="Times New Roman" w:cs="Times New Roman"/>
          <w:spacing w:val="-5"/>
        </w:rPr>
        <w:t xml:space="preserve"> </w:t>
      </w:r>
      <w:r w:rsidRPr="00A5343D">
        <w:rPr>
          <w:rFonts w:ascii="Times New Roman" w:hAnsi="Times New Roman" w:cs="Times New Roman"/>
        </w:rPr>
        <w:t>of</w:t>
      </w:r>
      <w:r w:rsidRPr="00A5343D">
        <w:rPr>
          <w:rFonts w:ascii="Times New Roman" w:hAnsi="Times New Roman" w:cs="Times New Roman"/>
          <w:spacing w:val="1"/>
        </w:rPr>
        <w:t xml:space="preserve"> </w:t>
      </w:r>
      <w:r w:rsidRPr="00A5343D">
        <w:rPr>
          <w:rFonts w:ascii="Times New Roman" w:hAnsi="Times New Roman" w:cs="Times New Roman"/>
        </w:rPr>
        <w:t>the</w:t>
      </w:r>
      <w:r w:rsidRPr="00A5343D">
        <w:rPr>
          <w:rFonts w:ascii="Times New Roman" w:hAnsi="Times New Roman" w:cs="Times New Roman"/>
          <w:spacing w:val="13"/>
        </w:rPr>
        <w:t xml:space="preserve"> </w:t>
      </w:r>
      <w:r w:rsidRPr="00A5343D">
        <w:rPr>
          <w:rFonts w:ascii="Times New Roman" w:hAnsi="Times New Roman" w:cs="Times New Roman"/>
        </w:rPr>
        <w:t>Regulations.</w:t>
      </w:r>
    </w:p>
    <w:p w:rsidR="00350D9E" w:rsidRPr="00A5343D" w:rsidRDefault="00350D9E">
      <w:pPr>
        <w:pStyle w:val="BodyText"/>
        <w:spacing w:before="11"/>
        <w:rPr>
          <w:rFonts w:ascii="Times New Roman" w:hAnsi="Times New Roman" w:cs="Times New Roman"/>
          <w:sz w:val="21"/>
        </w:rPr>
      </w:pPr>
    </w:p>
    <w:p w:rsidR="00350D9E" w:rsidRPr="00A5343D" w:rsidRDefault="00B0712B">
      <w:pPr>
        <w:pStyle w:val="BodyText"/>
        <w:spacing w:line="247" w:lineRule="auto"/>
        <w:ind w:left="100" w:right="232"/>
        <w:jc w:val="both"/>
        <w:rPr>
          <w:rFonts w:ascii="Times New Roman" w:hAnsi="Times New Roman" w:cs="Times New Roman"/>
        </w:rPr>
      </w:pPr>
      <w:r w:rsidRPr="00A5343D">
        <w:rPr>
          <w:rFonts w:ascii="Times New Roman" w:hAnsi="Times New Roman" w:cs="Times New Roman"/>
          <w:b/>
        </w:rPr>
        <w:t>“Policy”</w:t>
      </w:r>
      <w:r w:rsidRPr="00A5343D">
        <w:rPr>
          <w:rFonts w:ascii="Times New Roman" w:hAnsi="Times New Roman" w:cs="Times New Roman"/>
          <w:b/>
          <w:spacing w:val="1"/>
        </w:rPr>
        <w:t xml:space="preserve"> </w:t>
      </w:r>
      <w:r w:rsidRPr="00A5343D">
        <w:rPr>
          <w:rFonts w:ascii="Times New Roman" w:hAnsi="Times New Roman" w:cs="Times New Roman"/>
        </w:rPr>
        <w:t>means this Policy on criteria for determining Materiality of events or</w:t>
      </w:r>
      <w:r w:rsidRPr="00A5343D">
        <w:rPr>
          <w:rFonts w:ascii="Times New Roman" w:hAnsi="Times New Roman" w:cs="Times New Roman"/>
          <w:spacing w:val="61"/>
        </w:rPr>
        <w:t xml:space="preserve"> </w:t>
      </w:r>
      <w:r w:rsidRPr="00A5343D">
        <w:rPr>
          <w:rFonts w:ascii="Times New Roman" w:hAnsi="Times New Roman" w:cs="Times New Roman"/>
        </w:rPr>
        <w:t>information</w:t>
      </w:r>
      <w:r w:rsidRPr="00A5343D">
        <w:rPr>
          <w:rFonts w:ascii="Times New Roman" w:hAnsi="Times New Roman" w:cs="Times New Roman"/>
          <w:spacing w:val="1"/>
        </w:rPr>
        <w:t xml:space="preserve"> </w:t>
      </w:r>
      <w:r w:rsidRPr="00A5343D">
        <w:rPr>
          <w:rFonts w:ascii="Times New Roman" w:hAnsi="Times New Roman" w:cs="Times New Roman"/>
        </w:rPr>
        <w:t>and</w:t>
      </w:r>
      <w:r w:rsidRPr="00A5343D">
        <w:rPr>
          <w:rFonts w:ascii="Times New Roman" w:hAnsi="Times New Roman" w:cs="Times New Roman"/>
          <w:spacing w:val="1"/>
        </w:rPr>
        <w:t xml:space="preserve"> </w:t>
      </w:r>
      <w:r w:rsidRPr="00A5343D">
        <w:rPr>
          <w:rFonts w:ascii="Times New Roman" w:hAnsi="Times New Roman" w:cs="Times New Roman"/>
        </w:rPr>
        <w:t>as</w:t>
      </w:r>
      <w:r w:rsidRPr="00A5343D">
        <w:rPr>
          <w:rFonts w:ascii="Times New Roman" w:hAnsi="Times New Roman" w:cs="Times New Roman"/>
          <w:spacing w:val="-4"/>
        </w:rPr>
        <w:t xml:space="preserve"> </w:t>
      </w:r>
      <w:r w:rsidRPr="00A5343D">
        <w:rPr>
          <w:rFonts w:ascii="Times New Roman" w:hAnsi="Times New Roman" w:cs="Times New Roman"/>
        </w:rPr>
        <w:t>may</w:t>
      </w:r>
      <w:r w:rsidRPr="00A5343D">
        <w:rPr>
          <w:rFonts w:ascii="Times New Roman" w:hAnsi="Times New Roman" w:cs="Times New Roman"/>
          <w:spacing w:val="-4"/>
        </w:rPr>
        <w:t xml:space="preserve"> </w:t>
      </w:r>
      <w:r w:rsidRPr="00A5343D">
        <w:rPr>
          <w:rFonts w:ascii="Times New Roman" w:hAnsi="Times New Roman" w:cs="Times New Roman"/>
        </w:rPr>
        <w:t>be</w:t>
      </w:r>
      <w:r w:rsidRPr="00A5343D">
        <w:rPr>
          <w:rFonts w:ascii="Times New Roman" w:hAnsi="Times New Roman" w:cs="Times New Roman"/>
          <w:spacing w:val="-2"/>
        </w:rPr>
        <w:t xml:space="preserve"> </w:t>
      </w:r>
      <w:r w:rsidRPr="00A5343D">
        <w:rPr>
          <w:rFonts w:ascii="Times New Roman" w:hAnsi="Times New Roman" w:cs="Times New Roman"/>
        </w:rPr>
        <w:t>amended</w:t>
      </w:r>
      <w:r w:rsidRPr="00A5343D">
        <w:rPr>
          <w:rFonts w:ascii="Times New Roman" w:hAnsi="Times New Roman" w:cs="Times New Roman"/>
          <w:spacing w:val="-2"/>
        </w:rPr>
        <w:t xml:space="preserve"> </w:t>
      </w:r>
      <w:r w:rsidRPr="00A5343D">
        <w:rPr>
          <w:rFonts w:ascii="Times New Roman" w:hAnsi="Times New Roman" w:cs="Times New Roman"/>
        </w:rPr>
        <w:t>from</w:t>
      </w:r>
      <w:r w:rsidRPr="00A5343D">
        <w:rPr>
          <w:rFonts w:ascii="Times New Roman" w:hAnsi="Times New Roman" w:cs="Times New Roman"/>
          <w:spacing w:val="-6"/>
        </w:rPr>
        <w:t xml:space="preserve"> </w:t>
      </w:r>
      <w:r w:rsidRPr="00A5343D">
        <w:rPr>
          <w:rFonts w:ascii="Times New Roman" w:hAnsi="Times New Roman" w:cs="Times New Roman"/>
        </w:rPr>
        <w:t>time</w:t>
      </w:r>
      <w:r w:rsidRPr="00A5343D">
        <w:rPr>
          <w:rFonts w:ascii="Times New Roman" w:hAnsi="Times New Roman" w:cs="Times New Roman"/>
          <w:spacing w:val="2"/>
        </w:rPr>
        <w:t xml:space="preserve"> </w:t>
      </w:r>
      <w:r w:rsidRPr="00A5343D">
        <w:rPr>
          <w:rFonts w:ascii="Times New Roman" w:hAnsi="Times New Roman" w:cs="Times New Roman"/>
        </w:rPr>
        <w:t>to</w:t>
      </w:r>
      <w:r w:rsidRPr="00A5343D">
        <w:rPr>
          <w:rFonts w:ascii="Times New Roman" w:hAnsi="Times New Roman" w:cs="Times New Roman"/>
          <w:spacing w:val="2"/>
        </w:rPr>
        <w:t xml:space="preserve"> </w:t>
      </w:r>
      <w:r w:rsidRPr="00A5343D">
        <w:rPr>
          <w:rFonts w:ascii="Times New Roman" w:hAnsi="Times New Roman" w:cs="Times New Roman"/>
        </w:rPr>
        <w:t>time.</w:t>
      </w:r>
    </w:p>
    <w:p w:rsidR="00350D9E" w:rsidRPr="00A5343D" w:rsidRDefault="00350D9E">
      <w:pPr>
        <w:pStyle w:val="BodyText"/>
        <w:spacing w:before="8"/>
        <w:rPr>
          <w:rFonts w:ascii="Times New Roman" w:hAnsi="Times New Roman" w:cs="Times New Roman"/>
          <w:sz w:val="20"/>
        </w:rPr>
      </w:pPr>
    </w:p>
    <w:p w:rsidR="00350D9E" w:rsidRPr="00A5343D" w:rsidRDefault="00B0712B">
      <w:pPr>
        <w:pStyle w:val="BodyText"/>
        <w:spacing w:line="242" w:lineRule="auto"/>
        <w:ind w:left="100" w:right="231"/>
        <w:jc w:val="both"/>
        <w:rPr>
          <w:rFonts w:ascii="Times New Roman" w:hAnsi="Times New Roman" w:cs="Times New Roman"/>
        </w:rPr>
      </w:pPr>
      <w:r w:rsidRPr="00A5343D">
        <w:rPr>
          <w:rFonts w:ascii="Times New Roman" w:hAnsi="Times New Roman" w:cs="Times New Roman"/>
          <w:b/>
        </w:rPr>
        <w:t>“Regulations”</w:t>
      </w:r>
      <w:r w:rsidRPr="00A5343D">
        <w:rPr>
          <w:rFonts w:ascii="Times New Roman" w:hAnsi="Times New Roman" w:cs="Times New Roman"/>
          <w:b/>
          <w:spacing w:val="1"/>
        </w:rPr>
        <w:t xml:space="preserve"> </w:t>
      </w:r>
      <w:r w:rsidRPr="00A5343D">
        <w:rPr>
          <w:rFonts w:ascii="Times New Roman" w:hAnsi="Times New Roman" w:cs="Times New Roman"/>
        </w:rPr>
        <w:t>mean</w:t>
      </w:r>
      <w:r w:rsidRPr="00A5343D">
        <w:rPr>
          <w:rFonts w:ascii="Times New Roman" w:hAnsi="Times New Roman" w:cs="Times New Roman"/>
          <w:spacing w:val="1"/>
        </w:rPr>
        <w:t xml:space="preserve"> </w:t>
      </w:r>
      <w:r w:rsidRPr="00A5343D">
        <w:rPr>
          <w:rFonts w:ascii="Times New Roman" w:hAnsi="Times New Roman" w:cs="Times New Roman"/>
        </w:rPr>
        <w:t>Securities and</w:t>
      </w:r>
      <w:r w:rsidRPr="00A5343D">
        <w:rPr>
          <w:rFonts w:ascii="Times New Roman" w:hAnsi="Times New Roman" w:cs="Times New Roman"/>
          <w:spacing w:val="1"/>
        </w:rPr>
        <w:t xml:space="preserve"> </w:t>
      </w:r>
      <w:r w:rsidRPr="00A5343D">
        <w:rPr>
          <w:rFonts w:ascii="Times New Roman" w:hAnsi="Times New Roman" w:cs="Times New Roman"/>
        </w:rPr>
        <w:t>Exchange Board</w:t>
      </w:r>
      <w:r w:rsidRPr="00A5343D">
        <w:rPr>
          <w:rFonts w:ascii="Times New Roman" w:hAnsi="Times New Roman" w:cs="Times New Roman"/>
          <w:spacing w:val="1"/>
        </w:rPr>
        <w:t xml:space="preserve"> </w:t>
      </w:r>
      <w:r w:rsidRPr="00A5343D">
        <w:rPr>
          <w:rFonts w:ascii="Times New Roman" w:hAnsi="Times New Roman" w:cs="Times New Roman"/>
        </w:rPr>
        <w:t>of</w:t>
      </w:r>
      <w:r w:rsidRPr="00A5343D">
        <w:rPr>
          <w:rFonts w:ascii="Times New Roman" w:hAnsi="Times New Roman" w:cs="Times New Roman"/>
          <w:spacing w:val="1"/>
        </w:rPr>
        <w:t xml:space="preserve"> </w:t>
      </w:r>
      <w:r w:rsidRPr="00A5343D">
        <w:rPr>
          <w:rFonts w:ascii="Times New Roman" w:hAnsi="Times New Roman" w:cs="Times New Roman"/>
        </w:rPr>
        <w:t>India</w:t>
      </w:r>
      <w:r w:rsidRPr="00A5343D">
        <w:rPr>
          <w:rFonts w:ascii="Times New Roman" w:hAnsi="Times New Roman" w:cs="Times New Roman"/>
          <w:spacing w:val="1"/>
        </w:rPr>
        <w:t xml:space="preserve"> </w:t>
      </w:r>
      <w:r w:rsidRPr="00A5343D">
        <w:rPr>
          <w:rFonts w:ascii="Times New Roman" w:hAnsi="Times New Roman" w:cs="Times New Roman"/>
        </w:rPr>
        <w:t>(Listing</w:t>
      </w:r>
      <w:r w:rsidRPr="00A5343D">
        <w:rPr>
          <w:rFonts w:ascii="Times New Roman" w:hAnsi="Times New Roman" w:cs="Times New Roman"/>
          <w:spacing w:val="1"/>
        </w:rPr>
        <w:t xml:space="preserve"> </w:t>
      </w:r>
      <w:r w:rsidRPr="00A5343D">
        <w:rPr>
          <w:rFonts w:ascii="Times New Roman" w:hAnsi="Times New Roman" w:cs="Times New Roman"/>
        </w:rPr>
        <w:t>Obligations</w:t>
      </w:r>
      <w:r w:rsidRPr="00A5343D">
        <w:rPr>
          <w:rFonts w:ascii="Times New Roman" w:hAnsi="Times New Roman" w:cs="Times New Roman"/>
          <w:spacing w:val="1"/>
        </w:rPr>
        <w:t xml:space="preserve"> </w:t>
      </w:r>
      <w:r w:rsidRPr="00A5343D">
        <w:rPr>
          <w:rFonts w:ascii="Times New Roman" w:hAnsi="Times New Roman" w:cs="Times New Roman"/>
        </w:rPr>
        <w:t>and</w:t>
      </w:r>
      <w:r w:rsidRPr="00A5343D">
        <w:rPr>
          <w:rFonts w:ascii="Times New Roman" w:hAnsi="Times New Roman" w:cs="Times New Roman"/>
          <w:spacing w:val="1"/>
        </w:rPr>
        <w:t xml:space="preserve"> </w:t>
      </w:r>
      <w:r w:rsidRPr="00A5343D">
        <w:rPr>
          <w:rFonts w:ascii="Times New Roman" w:hAnsi="Times New Roman" w:cs="Times New Roman"/>
        </w:rPr>
        <w:t>Disclosure</w:t>
      </w:r>
      <w:r w:rsidRPr="00A5343D">
        <w:rPr>
          <w:rFonts w:ascii="Times New Roman" w:hAnsi="Times New Roman" w:cs="Times New Roman"/>
          <w:spacing w:val="1"/>
        </w:rPr>
        <w:t xml:space="preserve"> </w:t>
      </w:r>
      <w:r w:rsidRPr="00A5343D">
        <w:rPr>
          <w:rFonts w:ascii="Times New Roman" w:hAnsi="Times New Roman" w:cs="Times New Roman"/>
        </w:rPr>
        <w:t>Requirements)</w:t>
      </w:r>
      <w:r w:rsidRPr="00A5343D">
        <w:rPr>
          <w:rFonts w:ascii="Times New Roman" w:hAnsi="Times New Roman" w:cs="Times New Roman"/>
          <w:spacing w:val="1"/>
        </w:rPr>
        <w:t xml:space="preserve"> </w:t>
      </w:r>
      <w:r w:rsidRPr="00A5343D">
        <w:rPr>
          <w:rFonts w:ascii="Times New Roman" w:hAnsi="Times New Roman" w:cs="Times New Roman"/>
        </w:rPr>
        <w:t>Regulations,</w:t>
      </w:r>
      <w:r w:rsidRPr="00A5343D">
        <w:rPr>
          <w:rFonts w:ascii="Times New Roman" w:hAnsi="Times New Roman" w:cs="Times New Roman"/>
          <w:spacing w:val="1"/>
        </w:rPr>
        <w:t xml:space="preserve"> </w:t>
      </w:r>
      <w:r w:rsidRPr="00A5343D">
        <w:rPr>
          <w:rFonts w:ascii="Times New Roman" w:hAnsi="Times New Roman" w:cs="Times New Roman"/>
        </w:rPr>
        <w:t>2015</w:t>
      </w:r>
      <w:r w:rsidRPr="00A5343D">
        <w:rPr>
          <w:rFonts w:ascii="Times New Roman" w:hAnsi="Times New Roman" w:cs="Times New Roman"/>
          <w:spacing w:val="1"/>
        </w:rPr>
        <w:t xml:space="preserve"> </w:t>
      </w:r>
      <w:r w:rsidRPr="00A5343D">
        <w:rPr>
          <w:rFonts w:ascii="Times New Roman" w:hAnsi="Times New Roman" w:cs="Times New Roman"/>
        </w:rPr>
        <w:t>including</w:t>
      </w:r>
      <w:r w:rsidRPr="00A5343D">
        <w:rPr>
          <w:rFonts w:ascii="Times New Roman" w:hAnsi="Times New Roman" w:cs="Times New Roman"/>
          <w:spacing w:val="1"/>
        </w:rPr>
        <w:t xml:space="preserve"> </w:t>
      </w:r>
      <w:r w:rsidRPr="00A5343D">
        <w:rPr>
          <w:rFonts w:ascii="Times New Roman" w:hAnsi="Times New Roman" w:cs="Times New Roman"/>
        </w:rPr>
        <w:t>any</w:t>
      </w:r>
      <w:r w:rsidRPr="00A5343D">
        <w:rPr>
          <w:rFonts w:ascii="Times New Roman" w:hAnsi="Times New Roman" w:cs="Times New Roman"/>
          <w:spacing w:val="1"/>
        </w:rPr>
        <w:t xml:space="preserve"> </w:t>
      </w:r>
      <w:r w:rsidRPr="00A5343D">
        <w:rPr>
          <w:rFonts w:ascii="Times New Roman" w:hAnsi="Times New Roman" w:cs="Times New Roman"/>
        </w:rPr>
        <w:t>modifications,</w:t>
      </w:r>
      <w:r w:rsidRPr="00A5343D">
        <w:rPr>
          <w:rFonts w:ascii="Times New Roman" w:hAnsi="Times New Roman" w:cs="Times New Roman"/>
          <w:spacing w:val="1"/>
        </w:rPr>
        <w:t xml:space="preserve"> </w:t>
      </w:r>
      <w:r w:rsidRPr="00A5343D">
        <w:rPr>
          <w:rFonts w:ascii="Times New Roman" w:hAnsi="Times New Roman" w:cs="Times New Roman"/>
        </w:rPr>
        <w:t>clarifications,</w:t>
      </w:r>
      <w:r w:rsidRPr="00A5343D">
        <w:rPr>
          <w:rFonts w:ascii="Times New Roman" w:hAnsi="Times New Roman" w:cs="Times New Roman"/>
          <w:spacing w:val="1"/>
        </w:rPr>
        <w:t xml:space="preserve"> </w:t>
      </w:r>
      <w:r w:rsidRPr="00A5343D">
        <w:rPr>
          <w:rFonts w:ascii="Times New Roman" w:hAnsi="Times New Roman" w:cs="Times New Roman"/>
        </w:rPr>
        <w:t>circulars or</w:t>
      </w:r>
      <w:r w:rsidRPr="00A5343D">
        <w:rPr>
          <w:rFonts w:ascii="Times New Roman" w:hAnsi="Times New Roman" w:cs="Times New Roman"/>
          <w:spacing w:val="-1"/>
        </w:rPr>
        <w:t xml:space="preserve"> </w:t>
      </w:r>
      <w:r w:rsidRPr="00A5343D">
        <w:rPr>
          <w:rFonts w:ascii="Times New Roman" w:hAnsi="Times New Roman" w:cs="Times New Roman"/>
        </w:rPr>
        <w:t>re-enactment</w:t>
      </w:r>
      <w:r w:rsidRPr="00A5343D">
        <w:rPr>
          <w:rFonts w:ascii="Times New Roman" w:hAnsi="Times New Roman" w:cs="Times New Roman"/>
          <w:spacing w:val="-3"/>
        </w:rPr>
        <w:t xml:space="preserve"> </w:t>
      </w:r>
      <w:r w:rsidRPr="00A5343D">
        <w:rPr>
          <w:rFonts w:ascii="Times New Roman" w:hAnsi="Times New Roman" w:cs="Times New Roman"/>
        </w:rPr>
        <w:t>thereof.</w:t>
      </w:r>
    </w:p>
    <w:p w:rsidR="00350D9E" w:rsidRPr="00A5343D" w:rsidRDefault="00350D9E">
      <w:pPr>
        <w:pStyle w:val="BodyText"/>
        <w:spacing w:before="5"/>
        <w:rPr>
          <w:rFonts w:ascii="Times New Roman" w:hAnsi="Times New Roman" w:cs="Times New Roman"/>
          <w:sz w:val="21"/>
        </w:rPr>
      </w:pPr>
    </w:p>
    <w:p w:rsidR="00350D9E" w:rsidRPr="00A5343D" w:rsidRDefault="00B0712B">
      <w:pPr>
        <w:pStyle w:val="BodyText"/>
        <w:ind w:left="100"/>
        <w:rPr>
          <w:rFonts w:ascii="Times New Roman" w:hAnsi="Times New Roman" w:cs="Times New Roman"/>
        </w:rPr>
      </w:pPr>
      <w:r w:rsidRPr="00A5343D">
        <w:rPr>
          <w:rFonts w:ascii="Times New Roman" w:hAnsi="Times New Roman" w:cs="Times New Roman"/>
          <w:b/>
        </w:rPr>
        <w:t>"Schedule"</w:t>
      </w:r>
      <w:r w:rsidRPr="00A5343D">
        <w:rPr>
          <w:rFonts w:ascii="Times New Roman" w:hAnsi="Times New Roman" w:cs="Times New Roman"/>
          <w:b/>
          <w:spacing w:val="1"/>
        </w:rPr>
        <w:t xml:space="preserve"> </w:t>
      </w:r>
      <w:r w:rsidRPr="00A5343D">
        <w:rPr>
          <w:rFonts w:ascii="Times New Roman" w:hAnsi="Times New Roman" w:cs="Times New Roman"/>
        </w:rPr>
        <w:t>means a</w:t>
      </w:r>
      <w:r w:rsidRPr="00A5343D">
        <w:rPr>
          <w:rFonts w:ascii="Times New Roman" w:hAnsi="Times New Roman" w:cs="Times New Roman"/>
          <w:spacing w:val="1"/>
        </w:rPr>
        <w:t xml:space="preserve"> </w:t>
      </w:r>
      <w:r w:rsidRPr="00A5343D">
        <w:rPr>
          <w:rFonts w:ascii="Times New Roman" w:hAnsi="Times New Roman" w:cs="Times New Roman"/>
        </w:rPr>
        <w:t>Schedule</w:t>
      </w:r>
      <w:r w:rsidRPr="00A5343D">
        <w:rPr>
          <w:rFonts w:ascii="Times New Roman" w:hAnsi="Times New Roman" w:cs="Times New Roman"/>
          <w:spacing w:val="1"/>
        </w:rPr>
        <w:t xml:space="preserve"> </w:t>
      </w:r>
      <w:r w:rsidRPr="00A5343D">
        <w:rPr>
          <w:rFonts w:ascii="Times New Roman" w:hAnsi="Times New Roman" w:cs="Times New Roman"/>
        </w:rPr>
        <w:t>III</w:t>
      </w:r>
      <w:r w:rsidRPr="00A5343D">
        <w:rPr>
          <w:rFonts w:ascii="Times New Roman" w:hAnsi="Times New Roman" w:cs="Times New Roman"/>
          <w:spacing w:val="1"/>
        </w:rPr>
        <w:t xml:space="preserve"> </w:t>
      </w:r>
      <w:r w:rsidRPr="00A5343D">
        <w:rPr>
          <w:rFonts w:ascii="Times New Roman" w:hAnsi="Times New Roman" w:cs="Times New Roman"/>
        </w:rPr>
        <w:t>of</w:t>
      </w:r>
      <w:r w:rsidRPr="00A5343D">
        <w:rPr>
          <w:rFonts w:ascii="Times New Roman" w:hAnsi="Times New Roman" w:cs="Times New Roman"/>
          <w:spacing w:val="1"/>
        </w:rPr>
        <w:t xml:space="preserve"> </w:t>
      </w:r>
      <w:r w:rsidRPr="00A5343D">
        <w:rPr>
          <w:rFonts w:ascii="Times New Roman" w:hAnsi="Times New Roman" w:cs="Times New Roman"/>
        </w:rPr>
        <w:t>(Listing Obligations</w:t>
      </w:r>
      <w:r w:rsidRPr="00A5343D">
        <w:rPr>
          <w:rFonts w:ascii="Times New Roman" w:hAnsi="Times New Roman" w:cs="Times New Roman"/>
          <w:spacing w:val="1"/>
        </w:rPr>
        <w:t xml:space="preserve"> </w:t>
      </w:r>
      <w:r w:rsidRPr="00A5343D">
        <w:rPr>
          <w:rFonts w:ascii="Times New Roman" w:hAnsi="Times New Roman" w:cs="Times New Roman"/>
        </w:rPr>
        <w:t>and</w:t>
      </w:r>
      <w:r w:rsidRPr="00A5343D">
        <w:rPr>
          <w:rFonts w:ascii="Times New Roman" w:hAnsi="Times New Roman" w:cs="Times New Roman"/>
          <w:spacing w:val="1"/>
        </w:rPr>
        <w:t xml:space="preserve"> </w:t>
      </w:r>
      <w:r w:rsidRPr="00A5343D">
        <w:rPr>
          <w:rFonts w:ascii="Times New Roman" w:hAnsi="Times New Roman" w:cs="Times New Roman"/>
        </w:rPr>
        <w:t>Disclosure</w:t>
      </w:r>
      <w:r w:rsidRPr="00A5343D">
        <w:rPr>
          <w:rFonts w:ascii="Times New Roman" w:hAnsi="Times New Roman" w:cs="Times New Roman"/>
          <w:spacing w:val="1"/>
        </w:rPr>
        <w:t xml:space="preserve"> </w:t>
      </w:r>
      <w:r w:rsidRPr="00A5343D">
        <w:rPr>
          <w:rFonts w:ascii="Times New Roman" w:hAnsi="Times New Roman" w:cs="Times New Roman"/>
        </w:rPr>
        <w:t>Requirements)</w:t>
      </w:r>
      <w:r w:rsidRPr="00A5343D">
        <w:rPr>
          <w:rFonts w:ascii="Times New Roman" w:hAnsi="Times New Roman" w:cs="Times New Roman"/>
          <w:spacing w:val="-59"/>
        </w:rPr>
        <w:t xml:space="preserve"> </w:t>
      </w:r>
      <w:r w:rsidRPr="00A5343D">
        <w:rPr>
          <w:rFonts w:ascii="Times New Roman" w:hAnsi="Times New Roman" w:cs="Times New Roman"/>
        </w:rPr>
        <w:t>Regulations,</w:t>
      </w:r>
      <w:r w:rsidRPr="00A5343D">
        <w:rPr>
          <w:rFonts w:ascii="Times New Roman" w:hAnsi="Times New Roman" w:cs="Times New Roman"/>
          <w:spacing w:val="-4"/>
        </w:rPr>
        <w:t xml:space="preserve"> </w:t>
      </w:r>
      <w:r w:rsidRPr="00A5343D">
        <w:rPr>
          <w:rFonts w:ascii="Times New Roman" w:hAnsi="Times New Roman" w:cs="Times New Roman"/>
        </w:rPr>
        <w:t>2015.</w:t>
      </w:r>
    </w:p>
    <w:p w:rsidR="00350D9E" w:rsidRPr="00A5343D" w:rsidRDefault="00350D9E">
      <w:pPr>
        <w:pStyle w:val="BodyText"/>
        <w:spacing w:before="4"/>
        <w:rPr>
          <w:rFonts w:ascii="Times New Roman" w:hAnsi="Times New Roman" w:cs="Times New Roman"/>
          <w:sz w:val="12"/>
        </w:rPr>
      </w:pPr>
    </w:p>
    <w:p w:rsidR="00350D9E" w:rsidRPr="00A5343D" w:rsidRDefault="00B0712B">
      <w:pPr>
        <w:pStyle w:val="BodyText"/>
        <w:ind w:left="100" w:right="228"/>
        <w:jc w:val="both"/>
        <w:rPr>
          <w:rFonts w:ascii="Times New Roman" w:hAnsi="Times New Roman" w:cs="Times New Roman"/>
        </w:rPr>
      </w:pPr>
      <w:r w:rsidRPr="00A5343D">
        <w:rPr>
          <w:rFonts w:ascii="Times New Roman" w:hAnsi="Times New Roman" w:cs="Times New Roman"/>
        </w:rPr>
        <w:t>Any</w:t>
      </w:r>
      <w:r w:rsidRPr="00A5343D">
        <w:rPr>
          <w:rFonts w:ascii="Times New Roman" w:hAnsi="Times New Roman" w:cs="Times New Roman"/>
          <w:spacing w:val="1"/>
        </w:rPr>
        <w:t xml:space="preserve"> </w:t>
      </w:r>
      <w:r w:rsidRPr="00A5343D">
        <w:rPr>
          <w:rFonts w:ascii="Times New Roman" w:hAnsi="Times New Roman" w:cs="Times New Roman"/>
        </w:rPr>
        <w:t>other</w:t>
      </w:r>
      <w:r w:rsidRPr="00A5343D">
        <w:rPr>
          <w:rFonts w:ascii="Times New Roman" w:hAnsi="Times New Roman" w:cs="Times New Roman"/>
          <w:spacing w:val="1"/>
        </w:rPr>
        <w:t xml:space="preserve"> </w:t>
      </w:r>
      <w:r w:rsidRPr="00A5343D">
        <w:rPr>
          <w:rFonts w:ascii="Times New Roman" w:hAnsi="Times New Roman" w:cs="Times New Roman"/>
        </w:rPr>
        <w:t>term</w:t>
      </w:r>
      <w:r w:rsidRPr="00A5343D">
        <w:rPr>
          <w:rFonts w:ascii="Times New Roman" w:hAnsi="Times New Roman" w:cs="Times New Roman"/>
          <w:spacing w:val="1"/>
        </w:rPr>
        <w:t xml:space="preserve"> </w:t>
      </w:r>
      <w:r w:rsidRPr="00A5343D">
        <w:rPr>
          <w:rFonts w:ascii="Times New Roman" w:hAnsi="Times New Roman" w:cs="Times New Roman"/>
        </w:rPr>
        <w:t>not</w:t>
      </w:r>
      <w:r w:rsidRPr="00A5343D">
        <w:rPr>
          <w:rFonts w:ascii="Times New Roman" w:hAnsi="Times New Roman" w:cs="Times New Roman"/>
          <w:spacing w:val="1"/>
        </w:rPr>
        <w:t xml:space="preserve"> </w:t>
      </w:r>
      <w:r w:rsidRPr="00A5343D">
        <w:rPr>
          <w:rFonts w:ascii="Times New Roman" w:hAnsi="Times New Roman" w:cs="Times New Roman"/>
        </w:rPr>
        <w:t>defined</w:t>
      </w:r>
      <w:r w:rsidRPr="00A5343D">
        <w:rPr>
          <w:rFonts w:ascii="Times New Roman" w:hAnsi="Times New Roman" w:cs="Times New Roman"/>
          <w:spacing w:val="1"/>
        </w:rPr>
        <w:t xml:space="preserve"> </w:t>
      </w:r>
      <w:r w:rsidRPr="00A5343D">
        <w:rPr>
          <w:rFonts w:ascii="Times New Roman" w:hAnsi="Times New Roman" w:cs="Times New Roman"/>
        </w:rPr>
        <w:t>herein</w:t>
      </w:r>
      <w:r w:rsidRPr="00A5343D">
        <w:rPr>
          <w:rFonts w:ascii="Times New Roman" w:hAnsi="Times New Roman" w:cs="Times New Roman"/>
          <w:spacing w:val="1"/>
        </w:rPr>
        <w:t xml:space="preserve"> </w:t>
      </w:r>
      <w:r w:rsidRPr="00A5343D">
        <w:rPr>
          <w:rFonts w:ascii="Times New Roman" w:hAnsi="Times New Roman" w:cs="Times New Roman"/>
        </w:rPr>
        <w:t>shall</w:t>
      </w:r>
      <w:r w:rsidRPr="00A5343D">
        <w:rPr>
          <w:rFonts w:ascii="Times New Roman" w:hAnsi="Times New Roman" w:cs="Times New Roman"/>
          <w:spacing w:val="1"/>
        </w:rPr>
        <w:t xml:space="preserve"> </w:t>
      </w:r>
      <w:r w:rsidRPr="00A5343D">
        <w:rPr>
          <w:rFonts w:ascii="Times New Roman" w:hAnsi="Times New Roman" w:cs="Times New Roman"/>
        </w:rPr>
        <w:t>have</w:t>
      </w:r>
      <w:r w:rsidRPr="00A5343D">
        <w:rPr>
          <w:rFonts w:ascii="Times New Roman" w:hAnsi="Times New Roman" w:cs="Times New Roman"/>
          <w:spacing w:val="1"/>
        </w:rPr>
        <w:t xml:space="preserve"> </w:t>
      </w:r>
      <w:r w:rsidRPr="00A5343D">
        <w:rPr>
          <w:rFonts w:ascii="Times New Roman" w:hAnsi="Times New Roman" w:cs="Times New Roman"/>
        </w:rPr>
        <w:t>the</w:t>
      </w:r>
      <w:r w:rsidRPr="00A5343D">
        <w:rPr>
          <w:rFonts w:ascii="Times New Roman" w:hAnsi="Times New Roman" w:cs="Times New Roman"/>
          <w:spacing w:val="1"/>
        </w:rPr>
        <w:t xml:space="preserve"> </w:t>
      </w:r>
      <w:r w:rsidRPr="00A5343D">
        <w:rPr>
          <w:rFonts w:ascii="Times New Roman" w:hAnsi="Times New Roman" w:cs="Times New Roman"/>
        </w:rPr>
        <w:t>same</w:t>
      </w:r>
      <w:r w:rsidRPr="00A5343D">
        <w:rPr>
          <w:rFonts w:ascii="Times New Roman" w:hAnsi="Times New Roman" w:cs="Times New Roman"/>
          <w:spacing w:val="1"/>
        </w:rPr>
        <w:t xml:space="preserve"> </w:t>
      </w:r>
      <w:r w:rsidRPr="00A5343D">
        <w:rPr>
          <w:rFonts w:ascii="Times New Roman" w:hAnsi="Times New Roman" w:cs="Times New Roman"/>
        </w:rPr>
        <w:t>meaning</w:t>
      </w:r>
      <w:r w:rsidRPr="00A5343D">
        <w:rPr>
          <w:rFonts w:ascii="Times New Roman" w:hAnsi="Times New Roman" w:cs="Times New Roman"/>
          <w:spacing w:val="1"/>
        </w:rPr>
        <w:t xml:space="preserve"> </w:t>
      </w:r>
      <w:r w:rsidRPr="00A5343D">
        <w:rPr>
          <w:rFonts w:ascii="Times New Roman" w:hAnsi="Times New Roman" w:cs="Times New Roman"/>
        </w:rPr>
        <w:t>as</w:t>
      </w:r>
      <w:r w:rsidRPr="00A5343D">
        <w:rPr>
          <w:rFonts w:ascii="Times New Roman" w:hAnsi="Times New Roman" w:cs="Times New Roman"/>
          <w:spacing w:val="1"/>
        </w:rPr>
        <w:t xml:space="preserve"> </w:t>
      </w:r>
      <w:r w:rsidRPr="00A5343D">
        <w:rPr>
          <w:rFonts w:ascii="Times New Roman" w:hAnsi="Times New Roman" w:cs="Times New Roman"/>
        </w:rPr>
        <w:t>defined</w:t>
      </w:r>
      <w:r w:rsidRPr="00A5343D">
        <w:rPr>
          <w:rFonts w:ascii="Times New Roman" w:hAnsi="Times New Roman" w:cs="Times New Roman"/>
          <w:spacing w:val="61"/>
        </w:rPr>
        <w:t xml:space="preserve"> </w:t>
      </w:r>
      <w:r w:rsidRPr="00A5343D">
        <w:rPr>
          <w:rFonts w:ascii="Times New Roman" w:hAnsi="Times New Roman" w:cs="Times New Roman"/>
        </w:rPr>
        <w:t>in</w:t>
      </w:r>
      <w:r w:rsidRPr="00A5343D">
        <w:rPr>
          <w:rFonts w:ascii="Times New Roman" w:hAnsi="Times New Roman" w:cs="Times New Roman"/>
          <w:spacing w:val="61"/>
        </w:rPr>
        <w:t xml:space="preserve"> </w:t>
      </w:r>
      <w:r w:rsidRPr="00A5343D">
        <w:rPr>
          <w:rFonts w:ascii="Times New Roman" w:hAnsi="Times New Roman" w:cs="Times New Roman"/>
        </w:rPr>
        <w:t>the</w:t>
      </w:r>
      <w:r w:rsidRPr="00A5343D">
        <w:rPr>
          <w:rFonts w:ascii="Times New Roman" w:hAnsi="Times New Roman" w:cs="Times New Roman"/>
          <w:spacing w:val="1"/>
        </w:rPr>
        <w:t xml:space="preserve"> </w:t>
      </w:r>
      <w:r w:rsidRPr="00A5343D">
        <w:rPr>
          <w:rFonts w:ascii="Times New Roman" w:hAnsi="Times New Roman" w:cs="Times New Roman"/>
        </w:rPr>
        <w:t>Companies Act, 2013, the Listing Agreement, Regulations or any other applicable law or</w:t>
      </w:r>
      <w:r w:rsidRPr="00A5343D">
        <w:rPr>
          <w:rFonts w:ascii="Times New Roman" w:hAnsi="Times New Roman" w:cs="Times New Roman"/>
          <w:spacing w:val="1"/>
        </w:rPr>
        <w:t xml:space="preserve"> </w:t>
      </w:r>
      <w:r w:rsidRPr="00A5343D">
        <w:rPr>
          <w:rFonts w:ascii="Times New Roman" w:hAnsi="Times New Roman" w:cs="Times New Roman"/>
        </w:rPr>
        <w:t>regulation</w:t>
      </w:r>
      <w:r w:rsidRPr="00A5343D">
        <w:rPr>
          <w:rFonts w:ascii="Times New Roman" w:hAnsi="Times New Roman" w:cs="Times New Roman"/>
          <w:spacing w:val="1"/>
        </w:rPr>
        <w:t xml:space="preserve"> </w:t>
      </w:r>
      <w:r w:rsidRPr="00A5343D">
        <w:rPr>
          <w:rFonts w:ascii="Times New Roman" w:hAnsi="Times New Roman" w:cs="Times New Roman"/>
        </w:rPr>
        <w:t>to</w:t>
      </w:r>
      <w:r w:rsidRPr="00A5343D">
        <w:rPr>
          <w:rFonts w:ascii="Times New Roman" w:hAnsi="Times New Roman" w:cs="Times New Roman"/>
          <w:spacing w:val="2"/>
        </w:rPr>
        <w:t xml:space="preserve"> </w:t>
      </w:r>
      <w:r w:rsidRPr="00A5343D">
        <w:rPr>
          <w:rFonts w:ascii="Times New Roman" w:hAnsi="Times New Roman" w:cs="Times New Roman"/>
        </w:rPr>
        <w:t>the</w:t>
      </w:r>
      <w:r w:rsidRPr="00A5343D">
        <w:rPr>
          <w:rFonts w:ascii="Times New Roman" w:hAnsi="Times New Roman" w:cs="Times New Roman"/>
          <w:spacing w:val="-3"/>
        </w:rPr>
        <w:t xml:space="preserve"> </w:t>
      </w:r>
      <w:r w:rsidRPr="00A5343D">
        <w:rPr>
          <w:rFonts w:ascii="Times New Roman" w:hAnsi="Times New Roman" w:cs="Times New Roman"/>
        </w:rPr>
        <w:t>extent</w:t>
      </w:r>
      <w:r w:rsidRPr="00A5343D">
        <w:rPr>
          <w:rFonts w:ascii="Times New Roman" w:hAnsi="Times New Roman" w:cs="Times New Roman"/>
          <w:spacing w:val="-3"/>
        </w:rPr>
        <w:t xml:space="preserve"> </w:t>
      </w:r>
      <w:r w:rsidRPr="00A5343D">
        <w:rPr>
          <w:rFonts w:ascii="Times New Roman" w:hAnsi="Times New Roman" w:cs="Times New Roman"/>
        </w:rPr>
        <w:t>applicable</w:t>
      </w:r>
      <w:r w:rsidRPr="00A5343D">
        <w:rPr>
          <w:rFonts w:ascii="Times New Roman" w:hAnsi="Times New Roman" w:cs="Times New Roman"/>
          <w:spacing w:val="1"/>
        </w:rPr>
        <w:t xml:space="preserve"> </w:t>
      </w:r>
      <w:r w:rsidRPr="00A5343D">
        <w:rPr>
          <w:rFonts w:ascii="Times New Roman" w:hAnsi="Times New Roman" w:cs="Times New Roman"/>
        </w:rPr>
        <w:t>to</w:t>
      </w:r>
      <w:r w:rsidRPr="00A5343D">
        <w:rPr>
          <w:rFonts w:ascii="Times New Roman" w:hAnsi="Times New Roman" w:cs="Times New Roman"/>
          <w:spacing w:val="2"/>
        </w:rPr>
        <w:t xml:space="preserve"> </w:t>
      </w:r>
      <w:r w:rsidRPr="00A5343D">
        <w:rPr>
          <w:rFonts w:ascii="Times New Roman" w:hAnsi="Times New Roman" w:cs="Times New Roman"/>
        </w:rPr>
        <w:t>the</w:t>
      </w:r>
      <w:r w:rsidRPr="00A5343D">
        <w:rPr>
          <w:rFonts w:ascii="Times New Roman" w:hAnsi="Times New Roman" w:cs="Times New Roman"/>
          <w:spacing w:val="-2"/>
        </w:rPr>
        <w:t xml:space="preserve"> </w:t>
      </w:r>
      <w:r w:rsidRPr="00A5343D">
        <w:rPr>
          <w:rFonts w:ascii="Times New Roman" w:hAnsi="Times New Roman" w:cs="Times New Roman"/>
        </w:rPr>
        <w:t>Company.</w:t>
      </w:r>
    </w:p>
    <w:p w:rsidR="00350D9E" w:rsidRPr="00A5343D" w:rsidRDefault="00350D9E">
      <w:pPr>
        <w:pStyle w:val="BodyText"/>
        <w:spacing w:before="8"/>
        <w:rPr>
          <w:rFonts w:ascii="Times New Roman" w:hAnsi="Times New Roman" w:cs="Times New Roman"/>
          <w:sz w:val="21"/>
        </w:rPr>
      </w:pPr>
    </w:p>
    <w:p w:rsidR="00350D9E" w:rsidRPr="00A5343D" w:rsidRDefault="00B0712B">
      <w:pPr>
        <w:pStyle w:val="Heading2"/>
        <w:numPr>
          <w:ilvl w:val="0"/>
          <w:numId w:val="6"/>
        </w:numPr>
        <w:tabs>
          <w:tab w:val="left" w:pos="350"/>
        </w:tabs>
        <w:jc w:val="both"/>
        <w:rPr>
          <w:rFonts w:ascii="Times New Roman" w:hAnsi="Times New Roman" w:cs="Times New Roman"/>
        </w:rPr>
      </w:pPr>
      <w:r w:rsidRPr="00A5343D">
        <w:rPr>
          <w:rFonts w:ascii="Times New Roman" w:hAnsi="Times New Roman" w:cs="Times New Roman"/>
        </w:rPr>
        <w:t>GUIDELINES</w:t>
      </w:r>
      <w:r w:rsidRPr="00A5343D">
        <w:rPr>
          <w:rFonts w:ascii="Times New Roman" w:hAnsi="Times New Roman" w:cs="Times New Roman"/>
          <w:spacing w:val="-3"/>
        </w:rPr>
        <w:t xml:space="preserve"> </w:t>
      </w:r>
      <w:r w:rsidRPr="00A5343D">
        <w:rPr>
          <w:rFonts w:ascii="Times New Roman" w:hAnsi="Times New Roman" w:cs="Times New Roman"/>
        </w:rPr>
        <w:t>FOR</w:t>
      </w:r>
      <w:r w:rsidRPr="00A5343D">
        <w:rPr>
          <w:rFonts w:ascii="Times New Roman" w:hAnsi="Times New Roman" w:cs="Times New Roman"/>
          <w:spacing w:val="-5"/>
        </w:rPr>
        <w:t xml:space="preserve"> </w:t>
      </w:r>
      <w:r w:rsidRPr="00A5343D">
        <w:rPr>
          <w:rFonts w:ascii="Times New Roman" w:hAnsi="Times New Roman" w:cs="Times New Roman"/>
        </w:rPr>
        <w:t>DETERMINING</w:t>
      </w:r>
      <w:r w:rsidRPr="00A5343D">
        <w:rPr>
          <w:rFonts w:ascii="Times New Roman" w:hAnsi="Times New Roman" w:cs="Times New Roman"/>
          <w:spacing w:val="1"/>
        </w:rPr>
        <w:t xml:space="preserve"> </w:t>
      </w:r>
      <w:r w:rsidRPr="00A5343D">
        <w:rPr>
          <w:rFonts w:ascii="Times New Roman" w:hAnsi="Times New Roman" w:cs="Times New Roman"/>
        </w:rPr>
        <w:t>MATERIALITY</w:t>
      </w:r>
      <w:r w:rsidRPr="00A5343D">
        <w:rPr>
          <w:rFonts w:ascii="Times New Roman" w:hAnsi="Times New Roman" w:cs="Times New Roman"/>
          <w:spacing w:val="-8"/>
        </w:rPr>
        <w:t xml:space="preserve"> </w:t>
      </w:r>
      <w:r w:rsidRPr="00A5343D">
        <w:rPr>
          <w:rFonts w:ascii="Times New Roman" w:hAnsi="Times New Roman" w:cs="Times New Roman"/>
        </w:rPr>
        <w:t>OF</w:t>
      </w:r>
      <w:r w:rsidRPr="00A5343D">
        <w:rPr>
          <w:rFonts w:ascii="Times New Roman" w:hAnsi="Times New Roman" w:cs="Times New Roman"/>
          <w:spacing w:val="-5"/>
        </w:rPr>
        <w:t xml:space="preserve"> </w:t>
      </w:r>
      <w:r w:rsidRPr="00A5343D">
        <w:rPr>
          <w:rFonts w:ascii="Times New Roman" w:hAnsi="Times New Roman" w:cs="Times New Roman"/>
        </w:rPr>
        <w:t>EVENTS</w:t>
      </w:r>
      <w:r w:rsidRPr="00A5343D">
        <w:rPr>
          <w:rFonts w:ascii="Times New Roman" w:hAnsi="Times New Roman" w:cs="Times New Roman"/>
          <w:spacing w:val="-7"/>
        </w:rPr>
        <w:t xml:space="preserve"> </w:t>
      </w:r>
      <w:r w:rsidRPr="00A5343D">
        <w:rPr>
          <w:rFonts w:ascii="Times New Roman" w:hAnsi="Times New Roman" w:cs="Times New Roman"/>
        </w:rPr>
        <w:t>OR</w:t>
      </w:r>
      <w:r w:rsidRPr="00A5343D">
        <w:rPr>
          <w:rFonts w:ascii="Times New Roman" w:hAnsi="Times New Roman" w:cs="Times New Roman"/>
          <w:spacing w:val="-5"/>
        </w:rPr>
        <w:t xml:space="preserve"> </w:t>
      </w:r>
      <w:r w:rsidRPr="00A5343D">
        <w:rPr>
          <w:rFonts w:ascii="Times New Roman" w:hAnsi="Times New Roman" w:cs="Times New Roman"/>
        </w:rPr>
        <w:t>INFORMATION</w:t>
      </w:r>
    </w:p>
    <w:p w:rsidR="00350D9E" w:rsidRPr="00A5343D" w:rsidRDefault="00350D9E">
      <w:pPr>
        <w:pStyle w:val="BodyText"/>
        <w:spacing w:before="3"/>
        <w:rPr>
          <w:rFonts w:ascii="Times New Roman" w:hAnsi="Times New Roman" w:cs="Times New Roman"/>
          <w:b/>
        </w:rPr>
      </w:pPr>
    </w:p>
    <w:p w:rsidR="00350D9E" w:rsidRPr="00A5343D" w:rsidRDefault="00B0712B">
      <w:pPr>
        <w:pStyle w:val="BodyText"/>
        <w:ind w:left="100"/>
        <w:rPr>
          <w:rFonts w:ascii="Times New Roman" w:hAnsi="Times New Roman" w:cs="Times New Roman"/>
        </w:rPr>
      </w:pPr>
      <w:r w:rsidRPr="00A5343D">
        <w:rPr>
          <w:rFonts w:ascii="Times New Roman" w:hAnsi="Times New Roman" w:cs="Times New Roman"/>
        </w:rPr>
        <w:t>Events</w:t>
      </w:r>
      <w:r w:rsidRPr="00A5343D">
        <w:rPr>
          <w:rFonts w:ascii="Times New Roman" w:hAnsi="Times New Roman" w:cs="Times New Roman"/>
          <w:spacing w:val="-2"/>
        </w:rPr>
        <w:t xml:space="preserve"> </w:t>
      </w:r>
      <w:r w:rsidRPr="00A5343D">
        <w:rPr>
          <w:rFonts w:ascii="Times New Roman" w:hAnsi="Times New Roman" w:cs="Times New Roman"/>
        </w:rPr>
        <w:t>/</w:t>
      </w:r>
      <w:r w:rsidRPr="00A5343D">
        <w:rPr>
          <w:rFonts w:ascii="Times New Roman" w:hAnsi="Times New Roman" w:cs="Times New Roman"/>
          <w:spacing w:val="-6"/>
        </w:rPr>
        <w:t xml:space="preserve"> </w:t>
      </w:r>
      <w:r w:rsidRPr="00A5343D">
        <w:rPr>
          <w:rFonts w:ascii="Times New Roman" w:hAnsi="Times New Roman" w:cs="Times New Roman"/>
        </w:rPr>
        <w:t>information</w:t>
      </w:r>
      <w:r w:rsidRPr="00A5343D">
        <w:rPr>
          <w:rFonts w:ascii="Times New Roman" w:hAnsi="Times New Roman" w:cs="Times New Roman"/>
          <w:spacing w:val="-1"/>
        </w:rPr>
        <w:t xml:space="preserve"> </w:t>
      </w:r>
      <w:r w:rsidRPr="00A5343D">
        <w:rPr>
          <w:rFonts w:ascii="Times New Roman" w:hAnsi="Times New Roman" w:cs="Times New Roman"/>
        </w:rPr>
        <w:t>shall</w:t>
      </w:r>
      <w:r w:rsidRPr="00A5343D">
        <w:rPr>
          <w:rFonts w:ascii="Times New Roman" w:hAnsi="Times New Roman" w:cs="Times New Roman"/>
          <w:spacing w:val="-8"/>
        </w:rPr>
        <w:t xml:space="preserve"> </w:t>
      </w:r>
      <w:r w:rsidRPr="00A5343D">
        <w:rPr>
          <w:rFonts w:ascii="Times New Roman" w:hAnsi="Times New Roman" w:cs="Times New Roman"/>
        </w:rPr>
        <w:t>be</w:t>
      </w:r>
      <w:r w:rsidRPr="00A5343D">
        <w:rPr>
          <w:rFonts w:ascii="Times New Roman" w:hAnsi="Times New Roman" w:cs="Times New Roman"/>
          <w:spacing w:val="-5"/>
        </w:rPr>
        <w:t xml:space="preserve"> </w:t>
      </w:r>
      <w:r w:rsidRPr="00A5343D">
        <w:rPr>
          <w:rFonts w:ascii="Times New Roman" w:hAnsi="Times New Roman" w:cs="Times New Roman"/>
        </w:rPr>
        <w:t>considered</w:t>
      </w:r>
      <w:r w:rsidRPr="00A5343D">
        <w:rPr>
          <w:rFonts w:ascii="Times New Roman" w:hAnsi="Times New Roman" w:cs="Times New Roman"/>
          <w:spacing w:val="-5"/>
        </w:rPr>
        <w:t xml:space="preserve"> </w:t>
      </w:r>
      <w:r w:rsidRPr="00A5343D">
        <w:rPr>
          <w:rFonts w:ascii="Times New Roman" w:hAnsi="Times New Roman" w:cs="Times New Roman"/>
        </w:rPr>
        <w:t>as</w:t>
      </w:r>
      <w:r w:rsidRPr="00A5343D">
        <w:rPr>
          <w:rFonts w:ascii="Times New Roman" w:hAnsi="Times New Roman" w:cs="Times New Roman"/>
          <w:spacing w:val="-6"/>
        </w:rPr>
        <w:t xml:space="preserve"> </w:t>
      </w:r>
      <w:r w:rsidRPr="00A5343D">
        <w:rPr>
          <w:rFonts w:ascii="Times New Roman" w:hAnsi="Times New Roman" w:cs="Times New Roman"/>
        </w:rPr>
        <w:t>Material</w:t>
      </w:r>
      <w:r w:rsidRPr="00A5343D">
        <w:rPr>
          <w:rFonts w:ascii="Times New Roman" w:hAnsi="Times New Roman" w:cs="Times New Roman"/>
          <w:spacing w:val="-3"/>
        </w:rPr>
        <w:t xml:space="preserve"> </w:t>
      </w:r>
      <w:r w:rsidRPr="00A5343D">
        <w:rPr>
          <w:rFonts w:ascii="Times New Roman" w:hAnsi="Times New Roman" w:cs="Times New Roman"/>
        </w:rPr>
        <w:t>if</w:t>
      </w:r>
      <w:r w:rsidRPr="00A5343D">
        <w:rPr>
          <w:rFonts w:ascii="Times New Roman" w:hAnsi="Times New Roman" w:cs="Times New Roman"/>
          <w:spacing w:val="3"/>
        </w:rPr>
        <w:t xml:space="preserve"> </w:t>
      </w:r>
      <w:r w:rsidRPr="00A5343D">
        <w:rPr>
          <w:rFonts w:ascii="Times New Roman" w:hAnsi="Times New Roman" w:cs="Times New Roman"/>
        </w:rPr>
        <w:t>it</w:t>
      </w:r>
      <w:r w:rsidRPr="00A5343D">
        <w:rPr>
          <w:rFonts w:ascii="Times New Roman" w:hAnsi="Times New Roman" w:cs="Times New Roman"/>
          <w:spacing w:val="-1"/>
        </w:rPr>
        <w:t xml:space="preserve"> </w:t>
      </w:r>
      <w:r w:rsidRPr="00A5343D">
        <w:rPr>
          <w:rFonts w:ascii="Times New Roman" w:hAnsi="Times New Roman" w:cs="Times New Roman"/>
        </w:rPr>
        <w:t>meets</w:t>
      </w:r>
      <w:r w:rsidRPr="00A5343D">
        <w:rPr>
          <w:rFonts w:ascii="Times New Roman" w:hAnsi="Times New Roman" w:cs="Times New Roman"/>
          <w:spacing w:val="-2"/>
        </w:rPr>
        <w:t xml:space="preserve"> </w:t>
      </w:r>
      <w:r w:rsidRPr="00A5343D">
        <w:rPr>
          <w:rFonts w:ascii="Times New Roman" w:hAnsi="Times New Roman" w:cs="Times New Roman"/>
        </w:rPr>
        <w:t>any</w:t>
      </w:r>
      <w:r w:rsidRPr="00A5343D">
        <w:rPr>
          <w:rFonts w:ascii="Times New Roman" w:hAnsi="Times New Roman" w:cs="Times New Roman"/>
          <w:spacing w:val="-7"/>
        </w:rPr>
        <w:t xml:space="preserve"> </w:t>
      </w:r>
      <w:r w:rsidRPr="00A5343D">
        <w:rPr>
          <w:rFonts w:ascii="Times New Roman" w:hAnsi="Times New Roman" w:cs="Times New Roman"/>
        </w:rPr>
        <w:t>of</w:t>
      </w:r>
      <w:r w:rsidRPr="00A5343D">
        <w:rPr>
          <w:rFonts w:ascii="Times New Roman" w:hAnsi="Times New Roman" w:cs="Times New Roman"/>
          <w:spacing w:val="3"/>
        </w:rPr>
        <w:t xml:space="preserve"> </w:t>
      </w:r>
      <w:r w:rsidRPr="00A5343D">
        <w:rPr>
          <w:rFonts w:ascii="Times New Roman" w:hAnsi="Times New Roman" w:cs="Times New Roman"/>
        </w:rPr>
        <w:t>the</w:t>
      </w:r>
      <w:r w:rsidRPr="00A5343D">
        <w:rPr>
          <w:rFonts w:ascii="Times New Roman" w:hAnsi="Times New Roman" w:cs="Times New Roman"/>
          <w:spacing w:val="-5"/>
        </w:rPr>
        <w:t xml:space="preserve"> </w:t>
      </w:r>
      <w:r w:rsidRPr="00A5343D">
        <w:rPr>
          <w:rFonts w:ascii="Times New Roman" w:hAnsi="Times New Roman" w:cs="Times New Roman"/>
        </w:rPr>
        <w:t>following</w:t>
      </w:r>
      <w:r w:rsidRPr="00A5343D">
        <w:rPr>
          <w:rFonts w:ascii="Times New Roman" w:hAnsi="Times New Roman" w:cs="Times New Roman"/>
          <w:spacing w:val="8"/>
        </w:rPr>
        <w:t xml:space="preserve"> </w:t>
      </w:r>
      <w:r w:rsidRPr="00A5343D">
        <w:rPr>
          <w:rFonts w:ascii="Times New Roman" w:hAnsi="Times New Roman" w:cs="Times New Roman"/>
        </w:rPr>
        <w:t>criteria:</w:t>
      </w:r>
    </w:p>
    <w:p w:rsidR="00350D9E" w:rsidRPr="00A5343D" w:rsidRDefault="00350D9E">
      <w:pPr>
        <w:pStyle w:val="BodyText"/>
        <w:spacing w:before="10"/>
        <w:rPr>
          <w:rFonts w:ascii="Times New Roman" w:hAnsi="Times New Roman" w:cs="Times New Roman"/>
          <w:sz w:val="21"/>
        </w:rPr>
      </w:pPr>
    </w:p>
    <w:p w:rsidR="00350D9E" w:rsidRPr="00A5343D" w:rsidRDefault="00B0712B">
      <w:pPr>
        <w:pStyle w:val="ListParagraph"/>
        <w:numPr>
          <w:ilvl w:val="0"/>
          <w:numId w:val="5"/>
        </w:numPr>
        <w:tabs>
          <w:tab w:val="left" w:pos="489"/>
        </w:tabs>
        <w:ind w:right="242" w:firstLine="0"/>
        <w:rPr>
          <w:rFonts w:ascii="Times New Roman" w:hAnsi="Times New Roman" w:cs="Times New Roman"/>
        </w:rPr>
      </w:pPr>
      <w:r w:rsidRPr="00A5343D">
        <w:rPr>
          <w:rFonts w:ascii="Times New Roman" w:hAnsi="Times New Roman" w:cs="Times New Roman"/>
        </w:rPr>
        <w:t>the omission of an event or information, which</w:t>
      </w:r>
      <w:r w:rsidRPr="00A5343D">
        <w:rPr>
          <w:rFonts w:ascii="Times New Roman" w:hAnsi="Times New Roman" w:cs="Times New Roman"/>
          <w:spacing w:val="1"/>
        </w:rPr>
        <w:t xml:space="preserve"> </w:t>
      </w:r>
      <w:r w:rsidRPr="00A5343D">
        <w:rPr>
          <w:rFonts w:ascii="Times New Roman" w:hAnsi="Times New Roman" w:cs="Times New Roman"/>
        </w:rPr>
        <w:t>is likely to result in discontinuity or</w:t>
      </w:r>
      <w:r w:rsidRPr="00A5343D">
        <w:rPr>
          <w:rFonts w:ascii="Times New Roman" w:hAnsi="Times New Roman" w:cs="Times New Roman"/>
          <w:spacing w:val="1"/>
        </w:rPr>
        <w:t xml:space="preserve"> </w:t>
      </w:r>
      <w:r w:rsidRPr="00A5343D">
        <w:rPr>
          <w:rFonts w:ascii="Times New Roman" w:hAnsi="Times New Roman" w:cs="Times New Roman"/>
        </w:rPr>
        <w:t>alteration</w:t>
      </w:r>
      <w:r w:rsidRPr="00A5343D">
        <w:rPr>
          <w:rFonts w:ascii="Times New Roman" w:hAnsi="Times New Roman" w:cs="Times New Roman"/>
          <w:spacing w:val="-3"/>
        </w:rPr>
        <w:t xml:space="preserve"> </w:t>
      </w:r>
      <w:r w:rsidRPr="00A5343D">
        <w:rPr>
          <w:rFonts w:ascii="Times New Roman" w:hAnsi="Times New Roman" w:cs="Times New Roman"/>
        </w:rPr>
        <w:t>of</w:t>
      </w:r>
      <w:r w:rsidRPr="00A5343D">
        <w:rPr>
          <w:rFonts w:ascii="Times New Roman" w:hAnsi="Times New Roman" w:cs="Times New Roman"/>
          <w:spacing w:val="2"/>
        </w:rPr>
        <w:t xml:space="preserve"> </w:t>
      </w:r>
      <w:r w:rsidRPr="00A5343D">
        <w:rPr>
          <w:rFonts w:ascii="Times New Roman" w:hAnsi="Times New Roman" w:cs="Times New Roman"/>
        </w:rPr>
        <w:t>event</w:t>
      </w:r>
      <w:r w:rsidRPr="00A5343D">
        <w:rPr>
          <w:rFonts w:ascii="Times New Roman" w:hAnsi="Times New Roman" w:cs="Times New Roman"/>
          <w:spacing w:val="1"/>
        </w:rPr>
        <w:t xml:space="preserve"> </w:t>
      </w:r>
      <w:r w:rsidRPr="00A5343D">
        <w:rPr>
          <w:rFonts w:ascii="Times New Roman" w:hAnsi="Times New Roman" w:cs="Times New Roman"/>
        </w:rPr>
        <w:t>or</w:t>
      </w:r>
      <w:r w:rsidRPr="00A5343D">
        <w:rPr>
          <w:rFonts w:ascii="Times New Roman" w:hAnsi="Times New Roman" w:cs="Times New Roman"/>
          <w:spacing w:val="-1"/>
        </w:rPr>
        <w:t xml:space="preserve"> </w:t>
      </w:r>
      <w:r w:rsidRPr="00A5343D">
        <w:rPr>
          <w:rFonts w:ascii="Times New Roman" w:hAnsi="Times New Roman" w:cs="Times New Roman"/>
        </w:rPr>
        <w:t>information</w:t>
      </w:r>
      <w:r w:rsidRPr="00A5343D">
        <w:rPr>
          <w:rFonts w:ascii="Times New Roman" w:hAnsi="Times New Roman" w:cs="Times New Roman"/>
          <w:spacing w:val="-3"/>
        </w:rPr>
        <w:t xml:space="preserve"> </w:t>
      </w:r>
      <w:r w:rsidRPr="00A5343D">
        <w:rPr>
          <w:rFonts w:ascii="Times New Roman" w:hAnsi="Times New Roman" w:cs="Times New Roman"/>
        </w:rPr>
        <w:t>already</w:t>
      </w:r>
      <w:r w:rsidRPr="00A5343D">
        <w:rPr>
          <w:rFonts w:ascii="Times New Roman" w:hAnsi="Times New Roman" w:cs="Times New Roman"/>
          <w:spacing w:val="-4"/>
        </w:rPr>
        <w:t xml:space="preserve"> </w:t>
      </w:r>
      <w:r w:rsidRPr="00A5343D">
        <w:rPr>
          <w:rFonts w:ascii="Times New Roman" w:hAnsi="Times New Roman" w:cs="Times New Roman"/>
        </w:rPr>
        <w:t>available</w:t>
      </w:r>
      <w:r w:rsidRPr="00A5343D">
        <w:rPr>
          <w:rFonts w:ascii="Times New Roman" w:hAnsi="Times New Roman" w:cs="Times New Roman"/>
          <w:spacing w:val="-3"/>
        </w:rPr>
        <w:t xml:space="preserve"> </w:t>
      </w:r>
      <w:r w:rsidRPr="00A5343D">
        <w:rPr>
          <w:rFonts w:ascii="Times New Roman" w:hAnsi="Times New Roman" w:cs="Times New Roman"/>
        </w:rPr>
        <w:t>publicly;</w:t>
      </w:r>
      <w:r w:rsidRPr="00A5343D">
        <w:rPr>
          <w:rFonts w:ascii="Times New Roman" w:hAnsi="Times New Roman" w:cs="Times New Roman"/>
          <w:spacing w:val="2"/>
        </w:rPr>
        <w:t xml:space="preserve"> </w:t>
      </w:r>
      <w:r w:rsidRPr="00A5343D">
        <w:rPr>
          <w:rFonts w:ascii="Times New Roman" w:hAnsi="Times New Roman" w:cs="Times New Roman"/>
        </w:rPr>
        <w:t>or</w:t>
      </w:r>
    </w:p>
    <w:p w:rsidR="00350D9E" w:rsidRPr="00A5343D" w:rsidRDefault="00350D9E">
      <w:pPr>
        <w:pStyle w:val="BodyText"/>
        <w:spacing w:before="6"/>
        <w:rPr>
          <w:rFonts w:ascii="Times New Roman" w:hAnsi="Times New Roman" w:cs="Times New Roman"/>
        </w:rPr>
      </w:pPr>
    </w:p>
    <w:p w:rsidR="00350D9E" w:rsidRPr="00A5343D" w:rsidRDefault="00B0712B">
      <w:pPr>
        <w:pStyle w:val="ListParagraph"/>
        <w:numPr>
          <w:ilvl w:val="0"/>
          <w:numId w:val="5"/>
        </w:numPr>
        <w:tabs>
          <w:tab w:val="left" w:pos="451"/>
        </w:tabs>
        <w:spacing w:before="1" w:line="237" w:lineRule="auto"/>
        <w:ind w:right="236" w:firstLine="0"/>
        <w:rPr>
          <w:rFonts w:ascii="Times New Roman" w:hAnsi="Times New Roman" w:cs="Times New Roman"/>
        </w:rPr>
      </w:pPr>
      <w:r w:rsidRPr="00A5343D">
        <w:rPr>
          <w:rFonts w:ascii="Times New Roman" w:hAnsi="Times New Roman" w:cs="Times New Roman"/>
        </w:rPr>
        <w:t>the omission of an event or information is likely to result in significant market reaction if</w:t>
      </w:r>
      <w:r w:rsidRPr="00A5343D">
        <w:rPr>
          <w:rFonts w:ascii="Times New Roman" w:hAnsi="Times New Roman" w:cs="Times New Roman"/>
          <w:spacing w:val="1"/>
        </w:rPr>
        <w:t xml:space="preserve"> </w:t>
      </w:r>
      <w:r w:rsidRPr="00A5343D">
        <w:rPr>
          <w:rFonts w:ascii="Times New Roman" w:hAnsi="Times New Roman" w:cs="Times New Roman"/>
        </w:rPr>
        <w:t>the</w:t>
      </w:r>
      <w:r w:rsidRPr="00A5343D">
        <w:rPr>
          <w:rFonts w:ascii="Times New Roman" w:hAnsi="Times New Roman" w:cs="Times New Roman"/>
          <w:spacing w:val="-3"/>
        </w:rPr>
        <w:t xml:space="preserve"> </w:t>
      </w:r>
      <w:r w:rsidRPr="00A5343D">
        <w:rPr>
          <w:rFonts w:ascii="Times New Roman" w:hAnsi="Times New Roman" w:cs="Times New Roman"/>
        </w:rPr>
        <w:t>said</w:t>
      </w:r>
      <w:r w:rsidRPr="00A5343D">
        <w:rPr>
          <w:rFonts w:ascii="Times New Roman" w:hAnsi="Times New Roman" w:cs="Times New Roman"/>
          <w:spacing w:val="-2"/>
        </w:rPr>
        <w:t xml:space="preserve"> </w:t>
      </w:r>
      <w:r w:rsidRPr="00A5343D">
        <w:rPr>
          <w:rFonts w:ascii="Times New Roman" w:hAnsi="Times New Roman" w:cs="Times New Roman"/>
        </w:rPr>
        <w:t>omission</w:t>
      </w:r>
      <w:r w:rsidRPr="00A5343D">
        <w:rPr>
          <w:rFonts w:ascii="Times New Roman" w:hAnsi="Times New Roman" w:cs="Times New Roman"/>
          <w:spacing w:val="2"/>
        </w:rPr>
        <w:t xml:space="preserve"> </w:t>
      </w:r>
      <w:r w:rsidRPr="00A5343D">
        <w:rPr>
          <w:rFonts w:ascii="Times New Roman" w:hAnsi="Times New Roman" w:cs="Times New Roman"/>
        </w:rPr>
        <w:t>came</w:t>
      </w:r>
      <w:r w:rsidRPr="00A5343D">
        <w:rPr>
          <w:rFonts w:ascii="Times New Roman" w:hAnsi="Times New Roman" w:cs="Times New Roman"/>
          <w:spacing w:val="-2"/>
        </w:rPr>
        <w:t xml:space="preserve"> </w:t>
      </w:r>
      <w:r w:rsidRPr="00A5343D">
        <w:rPr>
          <w:rFonts w:ascii="Times New Roman" w:hAnsi="Times New Roman" w:cs="Times New Roman"/>
        </w:rPr>
        <w:t>to</w:t>
      </w:r>
      <w:r w:rsidRPr="00A5343D">
        <w:rPr>
          <w:rFonts w:ascii="Times New Roman" w:hAnsi="Times New Roman" w:cs="Times New Roman"/>
          <w:spacing w:val="1"/>
        </w:rPr>
        <w:t xml:space="preserve"> </w:t>
      </w:r>
      <w:r w:rsidRPr="00A5343D">
        <w:rPr>
          <w:rFonts w:ascii="Times New Roman" w:hAnsi="Times New Roman" w:cs="Times New Roman"/>
        </w:rPr>
        <w:t>light</w:t>
      </w:r>
      <w:r w:rsidRPr="00A5343D">
        <w:rPr>
          <w:rFonts w:ascii="Times New Roman" w:hAnsi="Times New Roman" w:cs="Times New Roman"/>
          <w:spacing w:val="-3"/>
        </w:rPr>
        <w:t xml:space="preserve"> </w:t>
      </w:r>
      <w:r w:rsidRPr="00A5343D">
        <w:rPr>
          <w:rFonts w:ascii="Times New Roman" w:hAnsi="Times New Roman" w:cs="Times New Roman"/>
        </w:rPr>
        <w:t>at</w:t>
      </w:r>
      <w:r w:rsidRPr="00A5343D">
        <w:rPr>
          <w:rFonts w:ascii="Times New Roman" w:hAnsi="Times New Roman" w:cs="Times New Roman"/>
          <w:spacing w:val="-3"/>
        </w:rPr>
        <w:t xml:space="preserve"> </w:t>
      </w:r>
      <w:r w:rsidRPr="00A5343D">
        <w:rPr>
          <w:rFonts w:ascii="Times New Roman" w:hAnsi="Times New Roman" w:cs="Times New Roman"/>
        </w:rPr>
        <w:t>a</w:t>
      </w:r>
      <w:r w:rsidRPr="00A5343D">
        <w:rPr>
          <w:rFonts w:ascii="Times New Roman" w:hAnsi="Times New Roman" w:cs="Times New Roman"/>
          <w:spacing w:val="-2"/>
        </w:rPr>
        <w:t xml:space="preserve"> </w:t>
      </w:r>
      <w:r w:rsidRPr="00A5343D">
        <w:rPr>
          <w:rFonts w:ascii="Times New Roman" w:hAnsi="Times New Roman" w:cs="Times New Roman"/>
        </w:rPr>
        <w:t>later</w:t>
      </w:r>
      <w:r w:rsidRPr="00A5343D">
        <w:rPr>
          <w:rFonts w:ascii="Times New Roman" w:hAnsi="Times New Roman" w:cs="Times New Roman"/>
          <w:spacing w:val="-1"/>
        </w:rPr>
        <w:t xml:space="preserve"> </w:t>
      </w:r>
      <w:r w:rsidRPr="00A5343D">
        <w:rPr>
          <w:rFonts w:ascii="Times New Roman" w:hAnsi="Times New Roman" w:cs="Times New Roman"/>
        </w:rPr>
        <w:t>date;</w:t>
      </w:r>
      <w:r w:rsidRPr="00A5343D">
        <w:rPr>
          <w:rFonts w:ascii="Times New Roman" w:hAnsi="Times New Roman" w:cs="Times New Roman"/>
          <w:spacing w:val="1"/>
        </w:rPr>
        <w:t xml:space="preserve"> </w:t>
      </w:r>
      <w:r w:rsidRPr="00A5343D">
        <w:rPr>
          <w:rFonts w:ascii="Times New Roman" w:hAnsi="Times New Roman" w:cs="Times New Roman"/>
        </w:rPr>
        <w:t>and</w:t>
      </w:r>
    </w:p>
    <w:p w:rsidR="00350D9E" w:rsidRPr="00A5343D" w:rsidRDefault="00350D9E">
      <w:pPr>
        <w:pStyle w:val="BodyText"/>
        <w:spacing w:before="4"/>
        <w:rPr>
          <w:rFonts w:ascii="Times New Roman" w:hAnsi="Times New Roman" w:cs="Times New Roman"/>
        </w:rPr>
      </w:pPr>
    </w:p>
    <w:p w:rsidR="00350D9E" w:rsidRPr="00A5343D" w:rsidRDefault="00B0712B">
      <w:pPr>
        <w:pStyle w:val="ListParagraph"/>
        <w:numPr>
          <w:ilvl w:val="0"/>
          <w:numId w:val="5"/>
        </w:numPr>
        <w:tabs>
          <w:tab w:val="left" w:pos="422"/>
        </w:tabs>
        <w:spacing w:line="237" w:lineRule="auto"/>
        <w:ind w:right="232" w:firstLine="0"/>
        <w:rPr>
          <w:rFonts w:ascii="Times New Roman" w:hAnsi="Times New Roman" w:cs="Times New Roman"/>
        </w:rPr>
      </w:pPr>
      <w:proofErr w:type="gramStart"/>
      <w:r w:rsidRPr="00A5343D">
        <w:rPr>
          <w:rFonts w:ascii="Times New Roman" w:hAnsi="Times New Roman" w:cs="Times New Roman"/>
        </w:rPr>
        <w:t>any</w:t>
      </w:r>
      <w:proofErr w:type="gramEnd"/>
      <w:r w:rsidRPr="00A5343D">
        <w:rPr>
          <w:rFonts w:ascii="Times New Roman" w:hAnsi="Times New Roman" w:cs="Times New Roman"/>
        </w:rPr>
        <w:t xml:space="preserve"> other event/information which is treated as being material in the opinion of the Board</w:t>
      </w:r>
      <w:r w:rsidRPr="00A5343D">
        <w:rPr>
          <w:rFonts w:ascii="Times New Roman" w:hAnsi="Times New Roman" w:cs="Times New Roman"/>
          <w:spacing w:val="1"/>
        </w:rPr>
        <w:t xml:space="preserve"> </w:t>
      </w:r>
      <w:r w:rsidRPr="00A5343D">
        <w:rPr>
          <w:rFonts w:ascii="Times New Roman" w:hAnsi="Times New Roman" w:cs="Times New Roman"/>
        </w:rPr>
        <w:t>of</w:t>
      </w:r>
      <w:r w:rsidRPr="00A5343D">
        <w:rPr>
          <w:rFonts w:ascii="Times New Roman" w:hAnsi="Times New Roman" w:cs="Times New Roman"/>
          <w:spacing w:val="5"/>
        </w:rPr>
        <w:t xml:space="preserve"> </w:t>
      </w:r>
      <w:r w:rsidRPr="00A5343D">
        <w:rPr>
          <w:rFonts w:ascii="Times New Roman" w:hAnsi="Times New Roman" w:cs="Times New Roman"/>
        </w:rPr>
        <w:t>Directors</w:t>
      </w:r>
      <w:r w:rsidRPr="00A5343D">
        <w:rPr>
          <w:rFonts w:ascii="Times New Roman" w:hAnsi="Times New Roman" w:cs="Times New Roman"/>
          <w:spacing w:val="-4"/>
        </w:rPr>
        <w:t xml:space="preserve"> </w:t>
      </w:r>
      <w:r w:rsidRPr="00A5343D">
        <w:rPr>
          <w:rFonts w:ascii="Times New Roman" w:hAnsi="Times New Roman" w:cs="Times New Roman"/>
        </w:rPr>
        <w:t>of</w:t>
      </w:r>
      <w:r w:rsidRPr="00A5343D">
        <w:rPr>
          <w:rFonts w:ascii="Times New Roman" w:hAnsi="Times New Roman" w:cs="Times New Roman"/>
          <w:spacing w:val="6"/>
        </w:rPr>
        <w:t xml:space="preserve"> </w:t>
      </w:r>
      <w:r w:rsidRPr="00A5343D">
        <w:rPr>
          <w:rFonts w:ascii="Times New Roman" w:hAnsi="Times New Roman" w:cs="Times New Roman"/>
        </w:rPr>
        <w:t>the</w:t>
      </w:r>
      <w:r w:rsidRPr="00A5343D">
        <w:rPr>
          <w:rFonts w:ascii="Times New Roman" w:hAnsi="Times New Roman" w:cs="Times New Roman"/>
          <w:spacing w:val="-2"/>
        </w:rPr>
        <w:t xml:space="preserve"> </w:t>
      </w:r>
      <w:r w:rsidRPr="00A5343D">
        <w:rPr>
          <w:rFonts w:ascii="Times New Roman" w:hAnsi="Times New Roman" w:cs="Times New Roman"/>
        </w:rPr>
        <w:t>Company.</w:t>
      </w:r>
    </w:p>
    <w:p w:rsidR="00350D9E" w:rsidRPr="00A5343D" w:rsidRDefault="00350D9E">
      <w:pPr>
        <w:pStyle w:val="BodyText"/>
        <w:spacing w:before="9"/>
        <w:rPr>
          <w:rFonts w:ascii="Times New Roman" w:hAnsi="Times New Roman" w:cs="Times New Roman"/>
          <w:sz w:val="21"/>
        </w:rPr>
      </w:pPr>
    </w:p>
    <w:p w:rsidR="00350D9E" w:rsidRPr="00A5343D" w:rsidRDefault="00B0712B">
      <w:pPr>
        <w:pStyle w:val="Heading2"/>
        <w:numPr>
          <w:ilvl w:val="0"/>
          <w:numId w:val="6"/>
        </w:numPr>
        <w:tabs>
          <w:tab w:val="left" w:pos="350"/>
        </w:tabs>
        <w:spacing w:before="1"/>
        <w:jc w:val="both"/>
        <w:rPr>
          <w:rFonts w:ascii="Times New Roman" w:hAnsi="Times New Roman" w:cs="Times New Roman"/>
        </w:rPr>
      </w:pPr>
      <w:r w:rsidRPr="00A5343D">
        <w:rPr>
          <w:rFonts w:ascii="Times New Roman" w:hAnsi="Times New Roman" w:cs="Times New Roman"/>
        </w:rPr>
        <w:t>DISCLOSURES</w:t>
      </w:r>
      <w:r w:rsidRPr="00A5343D">
        <w:rPr>
          <w:rFonts w:ascii="Times New Roman" w:hAnsi="Times New Roman" w:cs="Times New Roman"/>
          <w:spacing w:val="-7"/>
        </w:rPr>
        <w:t xml:space="preserve"> </w:t>
      </w:r>
      <w:r w:rsidRPr="00A5343D">
        <w:rPr>
          <w:rFonts w:ascii="Times New Roman" w:hAnsi="Times New Roman" w:cs="Times New Roman"/>
        </w:rPr>
        <w:t>OF</w:t>
      </w:r>
      <w:r w:rsidRPr="00A5343D">
        <w:rPr>
          <w:rFonts w:ascii="Times New Roman" w:hAnsi="Times New Roman" w:cs="Times New Roman"/>
          <w:spacing w:val="-3"/>
        </w:rPr>
        <w:t xml:space="preserve"> </w:t>
      </w:r>
      <w:r w:rsidRPr="00A5343D">
        <w:rPr>
          <w:rFonts w:ascii="Times New Roman" w:hAnsi="Times New Roman" w:cs="Times New Roman"/>
        </w:rPr>
        <w:t>EVENTS</w:t>
      </w:r>
      <w:r w:rsidRPr="00A5343D">
        <w:rPr>
          <w:rFonts w:ascii="Times New Roman" w:hAnsi="Times New Roman" w:cs="Times New Roman"/>
          <w:spacing w:val="-2"/>
        </w:rPr>
        <w:t xml:space="preserve"> </w:t>
      </w:r>
      <w:r w:rsidRPr="00A5343D">
        <w:rPr>
          <w:rFonts w:ascii="Times New Roman" w:hAnsi="Times New Roman" w:cs="Times New Roman"/>
        </w:rPr>
        <w:t>OR</w:t>
      </w:r>
      <w:r w:rsidRPr="00A5343D">
        <w:rPr>
          <w:rFonts w:ascii="Times New Roman" w:hAnsi="Times New Roman" w:cs="Times New Roman"/>
          <w:spacing w:val="-4"/>
        </w:rPr>
        <w:t xml:space="preserve"> </w:t>
      </w:r>
      <w:r w:rsidRPr="00A5343D">
        <w:rPr>
          <w:rFonts w:ascii="Times New Roman" w:hAnsi="Times New Roman" w:cs="Times New Roman"/>
        </w:rPr>
        <w:t>INFORMATION</w:t>
      </w:r>
    </w:p>
    <w:p w:rsidR="00350D9E" w:rsidRPr="00A5343D" w:rsidRDefault="00350D9E">
      <w:pPr>
        <w:pStyle w:val="BodyText"/>
        <w:spacing w:before="2"/>
        <w:rPr>
          <w:rFonts w:ascii="Times New Roman" w:hAnsi="Times New Roman" w:cs="Times New Roman"/>
          <w:b/>
          <w:sz w:val="14"/>
        </w:rPr>
      </w:pPr>
    </w:p>
    <w:p w:rsidR="00350D9E" w:rsidRPr="00A5343D" w:rsidRDefault="00B0712B">
      <w:pPr>
        <w:pStyle w:val="ListParagraph"/>
        <w:numPr>
          <w:ilvl w:val="1"/>
          <w:numId w:val="6"/>
        </w:numPr>
        <w:tabs>
          <w:tab w:val="left" w:pos="355"/>
        </w:tabs>
        <w:ind w:right="230" w:firstLine="0"/>
        <w:rPr>
          <w:rFonts w:ascii="Times New Roman" w:hAnsi="Times New Roman" w:cs="Times New Roman"/>
        </w:rPr>
      </w:pPr>
      <w:r w:rsidRPr="00A5343D">
        <w:rPr>
          <w:rFonts w:ascii="Times New Roman" w:hAnsi="Times New Roman" w:cs="Times New Roman"/>
        </w:rPr>
        <w:t>Events specified in Annexure A are deemed to be material events and the Company shall</w:t>
      </w:r>
      <w:r w:rsidRPr="00A5343D">
        <w:rPr>
          <w:rFonts w:ascii="Times New Roman" w:hAnsi="Times New Roman" w:cs="Times New Roman"/>
          <w:spacing w:val="1"/>
        </w:rPr>
        <w:t xml:space="preserve"> </w:t>
      </w:r>
      <w:r w:rsidRPr="00A5343D">
        <w:rPr>
          <w:rFonts w:ascii="Times New Roman" w:hAnsi="Times New Roman" w:cs="Times New Roman"/>
        </w:rPr>
        <w:t>make disclosure to of such events or information as soon as reasonably possible and not</w:t>
      </w:r>
      <w:r w:rsidRPr="00A5343D">
        <w:rPr>
          <w:rFonts w:ascii="Times New Roman" w:hAnsi="Times New Roman" w:cs="Times New Roman"/>
          <w:spacing w:val="1"/>
        </w:rPr>
        <w:t xml:space="preserve"> </w:t>
      </w:r>
      <w:r w:rsidRPr="00A5343D">
        <w:rPr>
          <w:rFonts w:ascii="Times New Roman" w:hAnsi="Times New Roman" w:cs="Times New Roman"/>
        </w:rPr>
        <w:t>later than twenty-four (24) hours from the occurrence of such event or information in the</w:t>
      </w:r>
      <w:r w:rsidRPr="00A5343D">
        <w:rPr>
          <w:rFonts w:ascii="Times New Roman" w:hAnsi="Times New Roman" w:cs="Times New Roman"/>
          <w:spacing w:val="1"/>
        </w:rPr>
        <w:t xml:space="preserve"> </w:t>
      </w:r>
      <w:r w:rsidRPr="00A5343D">
        <w:rPr>
          <w:rFonts w:ascii="Times New Roman" w:hAnsi="Times New Roman" w:cs="Times New Roman"/>
        </w:rPr>
        <w:t>following</w:t>
      </w:r>
      <w:r w:rsidRPr="00A5343D">
        <w:rPr>
          <w:rFonts w:ascii="Times New Roman" w:hAnsi="Times New Roman" w:cs="Times New Roman"/>
          <w:spacing w:val="1"/>
        </w:rPr>
        <w:t xml:space="preserve"> </w:t>
      </w:r>
      <w:r w:rsidRPr="00A5343D">
        <w:rPr>
          <w:rFonts w:ascii="Times New Roman" w:hAnsi="Times New Roman" w:cs="Times New Roman"/>
        </w:rPr>
        <w:t>manner:</w:t>
      </w:r>
    </w:p>
    <w:p w:rsidR="00350D9E" w:rsidRPr="00A5343D" w:rsidRDefault="00350D9E">
      <w:pPr>
        <w:pStyle w:val="BodyText"/>
        <w:spacing w:before="3"/>
        <w:rPr>
          <w:rFonts w:ascii="Times New Roman" w:hAnsi="Times New Roman" w:cs="Times New Roman"/>
        </w:rPr>
      </w:pPr>
    </w:p>
    <w:p w:rsidR="00350D9E" w:rsidRPr="00A5343D" w:rsidRDefault="00B0712B">
      <w:pPr>
        <w:pStyle w:val="ListParagraph"/>
        <w:numPr>
          <w:ilvl w:val="0"/>
          <w:numId w:val="4"/>
        </w:numPr>
        <w:tabs>
          <w:tab w:val="left" w:pos="273"/>
        </w:tabs>
        <w:spacing w:line="251" w:lineRule="exact"/>
        <w:rPr>
          <w:rFonts w:ascii="Times New Roman" w:hAnsi="Times New Roman" w:cs="Times New Roman"/>
        </w:rPr>
      </w:pPr>
      <w:r w:rsidRPr="00A5343D">
        <w:rPr>
          <w:rFonts w:ascii="Times New Roman" w:hAnsi="Times New Roman" w:cs="Times New Roman"/>
        </w:rPr>
        <w:t>inform</w:t>
      </w:r>
      <w:r w:rsidRPr="00A5343D">
        <w:rPr>
          <w:rFonts w:ascii="Times New Roman" w:hAnsi="Times New Roman" w:cs="Times New Roman"/>
          <w:spacing w:val="-9"/>
        </w:rPr>
        <w:t xml:space="preserve"> </w:t>
      </w:r>
      <w:r w:rsidRPr="00A5343D">
        <w:rPr>
          <w:rFonts w:ascii="Times New Roman" w:hAnsi="Times New Roman" w:cs="Times New Roman"/>
        </w:rPr>
        <w:t>the</w:t>
      </w:r>
      <w:r w:rsidRPr="00A5343D">
        <w:rPr>
          <w:rFonts w:ascii="Times New Roman" w:hAnsi="Times New Roman" w:cs="Times New Roman"/>
          <w:spacing w:val="2"/>
        </w:rPr>
        <w:t xml:space="preserve"> </w:t>
      </w:r>
      <w:r w:rsidRPr="00A5343D">
        <w:rPr>
          <w:rFonts w:ascii="Times New Roman" w:hAnsi="Times New Roman" w:cs="Times New Roman"/>
        </w:rPr>
        <w:t>stock</w:t>
      </w:r>
      <w:r w:rsidRPr="00A5343D">
        <w:rPr>
          <w:rFonts w:ascii="Times New Roman" w:hAnsi="Times New Roman" w:cs="Times New Roman"/>
          <w:spacing w:val="-6"/>
        </w:rPr>
        <w:t xml:space="preserve"> </w:t>
      </w:r>
      <w:r w:rsidRPr="00A5343D">
        <w:rPr>
          <w:rFonts w:ascii="Times New Roman" w:hAnsi="Times New Roman" w:cs="Times New Roman"/>
        </w:rPr>
        <w:t>exchanges</w:t>
      </w:r>
      <w:r w:rsidRPr="00A5343D">
        <w:rPr>
          <w:rFonts w:ascii="Times New Roman" w:hAnsi="Times New Roman" w:cs="Times New Roman"/>
          <w:spacing w:val="-2"/>
        </w:rPr>
        <w:t xml:space="preserve"> </w:t>
      </w:r>
      <w:r w:rsidRPr="00A5343D">
        <w:rPr>
          <w:rFonts w:ascii="Times New Roman" w:hAnsi="Times New Roman" w:cs="Times New Roman"/>
        </w:rPr>
        <w:t>in which</w:t>
      </w:r>
      <w:r w:rsidRPr="00A5343D">
        <w:rPr>
          <w:rFonts w:ascii="Times New Roman" w:hAnsi="Times New Roman" w:cs="Times New Roman"/>
          <w:spacing w:val="-5"/>
        </w:rPr>
        <w:t xml:space="preserve"> </w:t>
      </w:r>
      <w:r w:rsidRPr="00A5343D">
        <w:rPr>
          <w:rFonts w:ascii="Times New Roman" w:hAnsi="Times New Roman" w:cs="Times New Roman"/>
        </w:rPr>
        <w:t>the</w:t>
      </w:r>
      <w:r w:rsidRPr="00A5343D">
        <w:rPr>
          <w:rFonts w:ascii="Times New Roman" w:hAnsi="Times New Roman" w:cs="Times New Roman"/>
          <w:spacing w:val="-1"/>
        </w:rPr>
        <w:t xml:space="preserve"> </w:t>
      </w:r>
      <w:r w:rsidRPr="00A5343D">
        <w:rPr>
          <w:rFonts w:ascii="Times New Roman" w:hAnsi="Times New Roman" w:cs="Times New Roman"/>
        </w:rPr>
        <w:t>securities</w:t>
      </w:r>
      <w:r w:rsidRPr="00A5343D">
        <w:rPr>
          <w:rFonts w:ascii="Times New Roman" w:hAnsi="Times New Roman" w:cs="Times New Roman"/>
          <w:spacing w:val="-1"/>
        </w:rPr>
        <w:t xml:space="preserve"> </w:t>
      </w:r>
      <w:r w:rsidRPr="00A5343D">
        <w:rPr>
          <w:rFonts w:ascii="Times New Roman" w:hAnsi="Times New Roman" w:cs="Times New Roman"/>
        </w:rPr>
        <w:t>of</w:t>
      </w:r>
      <w:r w:rsidRPr="00A5343D">
        <w:rPr>
          <w:rFonts w:ascii="Times New Roman" w:hAnsi="Times New Roman" w:cs="Times New Roman"/>
          <w:spacing w:val="-1"/>
        </w:rPr>
        <w:t xml:space="preserve"> </w:t>
      </w:r>
      <w:r w:rsidRPr="00A5343D">
        <w:rPr>
          <w:rFonts w:ascii="Times New Roman" w:hAnsi="Times New Roman" w:cs="Times New Roman"/>
        </w:rPr>
        <w:t>the</w:t>
      </w:r>
      <w:r w:rsidRPr="00A5343D">
        <w:rPr>
          <w:rFonts w:ascii="Times New Roman" w:hAnsi="Times New Roman" w:cs="Times New Roman"/>
          <w:spacing w:val="-1"/>
        </w:rPr>
        <w:t xml:space="preserve"> </w:t>
      </w:r>
      <w:r w:rsidRPr="00A5343D">
        <w:rPr>
          <w:rFonts w:ascii="Times New Roman" w:hAnsi="Times New Roman" w:cs="Times New Roman"/>
        </w:rPr>
        <w:t>Company</w:t>
      </w:r>
      <w:r w:rsidRPr="00A5343D">
        <w:rPr>
          <w:rFonts w:ascii="Times New Roman" w:hAnsi="Times New Roman" w:cs="Times New Roman"/>
          <w:spacing w:val="-6"/>
        </w:rPr>
        <w:t xml:space="preserve"> </w:t>
      </w:r>
      <w:r w:rsidRPr="00A5343D">
        <w:rPr>
          <w:rFonts w:ascii="Times New Roman" w:hAnsi="Times New Roman" w:cs="Times New Roman"/>
        </w:rPr>
        <w:t>are</w:t>
      </w:r>
      <w:r w:rsidRPr="00A5343D">
        <w:rPr>
          <w:rFonts w:ascii="Times New Roman" w:hAnsi="Times New Roman" w:cs="Times New Roman"/>
          <w:spacing w:val="-5"/>
        </w:rPr>
        <w:t xml:space="preserve"> </w:t>
      </w:r>
      <w:r w:rsidRPr="00A5343D">
        <w:rPr>
          <w:rFonts w:ascii="Times New Roman" w:hAnsi="Times New Roman" w:cs="Times New Roman"/>
        </w:rPr>
        <w:t>listed;</w:t>
      </w:r>
    </w:p>
    <w:p w:rsidR="00350D9E" w:rsidRPr="00A5343D" w:rsidRDefault="00B0712B">
      <w:pPr>
        <w:pStyle w:val="ListParagraph"/>
        <w:numPr>
          <w:ilvl w:val="0"/>
          <w:numId w:val="4"/>
        </w:numPr>
        <w:tabs>
          <w:tab w:val="left" w:pos="321"/>
        </w:tabs>
        <w:spacing w:line="251" w:lineRule="exact"/>
        <w:ind w:left="320" w:hanging="221"/>
        <w:rPr>
          <w:rFonts w:ascii="Times New Roman" w:hAnsi="Times New Roman" w:cs="Times New Roman"/>
        </w:rPr>
      </w:pPr>
      <w:proofErr w:type="gramStart"/>
      <w:r w:rsidRPr="00A5343D">
        <w:rPr>
          <w:rFonts w:ascii="Times New Roman" w:hAnsi="Times New Roman" w:cs="Times New Roman"/>
        </w:rPr>
        <w:t>upload</w:t>
      </w:r>
      <w:proofErr w:type="gramEnd"/>
      <w:r w:rsidRPr="00A5343D">
        <w:rPr>
          <w:rFonts w:ascii="Times New Roman" w:hAnsi="Times New Roman" w:cs="Times New Roman"/>
          <w:spacing w:val="-3"/>
        </w:rPr>
        <w:t xml:space="preserve"> </w:t>
      </w:r>
      <w:r w:rsidRPr="00A5343D">
        <w:rPr>
          <w:rFonts w:ascii="Times New Roman" w:hAnsi="Times New Roman" w:cs="Times New Roman"/>
        </w:rPr>
        <w:t>on</w:t>
      </w:r>
      <w:r w:rsidRPr="00A5343D">
        <w:rPr>
          <w:rFonts w:ascii="Times New Roman" w:hAnsi="Times New Roman" w:cs="Times New Roman"/>
          <w:spacing w:val="-2"/>
        </w:rPr>
        <w:t xml:space="preserve"> </w:t>
      </w:r>
      <w:r w:rsidRPr="00A5343D">
        <w:rPr>
          <w:rFonts w:ascii="Times New Roman" w:hAnsi="Times New Roman" w:cs="Times New Roman"/>
        </w:rPr>
        <w:t>the</w:t>
      </w:r>
      <w:r w:rsidRPr="00A5343D">
        <w:rPr>
          <w:rFonts w:ascii="Times New Roman" w:hAnsi="Times New Roman" w:cs="Times New Roman"/>
          <w:spacing w:val="-6"/>
        </w:rPr>
        <w:t xml:space="preserve"> </w:t>
      </w:r>
      <w:r w:rsidRPr="00A5343D">
        <w:rPr>
          <w:rFonts w:ascii="Times New Roman" w:hAnsi="Times New Roman" w:cs="Times New Roman"/>
        </w:rPr>
        <w:t>corporate</w:t>
      </w:r>
      <w:r w:rsidRPr="00A5343D">
        <w:rPr>
          <w:rFonts w:ascii="Times New Roman" w:hAnsi="Times New Roman" w:cs="Times New Roman"/>
          <w:spacing w:val="-3"/>
        </w:rPr>
        <w:t xml:space="preserve"> </w:t>
      </w:r>
      <w:r w:rsidRPr="00A5343D">
        <w:rPr>
          <w:rFonts w:ascii="Times New Roman" w:hAnsi="Times New Roman" w:cs="Times New Roman"/>
        </w:rPr>
        <w:t>website</w:t>
      </w:r>
      <w:r w:rsidRPr="00A5343D">
        <w:rPr>
          <w:rFonts w:ascii="Times New Roman" w:hAnsi="Times New Roman" w:cs="Times New Roman"/>
          <w:spacing w:val="-6"/>
        </w:rPr>
        <w:t xml:space="preserve"> </w:t>
      </w:r>
      <w:r w:rsidRPr="00A5343D">
        <w:rPr>
          <w:rFonts w:ascii="Times New Roman" w:hAnsi="Times New Roman" w:cs="Times New Roman"/>
        </w:rPr>
        <w:t>of</w:t>
      </w:r>
      <w:r w:rsidRPr="00A5343D">
        <w:rPr>
          <w:rFonts w:ascii="Times New Roman" w:hAnsi="Times New Roman" w:cs="Times New Roman"/>
          <w:spacing w:val="-2"/>
        </w:rPr>
        <w:t xml:space="preserve"> </w:t>
      </w:r>
      <w:r w:rsidRPr="00A5343D">
        <w:rPr>
          <w:rFonts w:ascii="Times New Roman" w:hAnsi="Times New Roman" w:cs="Times New Roman"/>
        </w:rPr>
        <w:t>the</w:t>
      </w:r>
      <w:r w:rsidRPr="00A5343D">
        <w:rPr>
          <w:rFonts w:ascii="Times New Roman" w:hAnsi="Times New Roman" w:cs="Times New Roman"/>
          <w:spacing w:val="-2"/>
        </w:rPr>
        <w:t xml:space="preserve"> </w:t>
      </w:r>
      <w:r w:rsidRPr="00A5343D">
        <w:rPr>
          <w:rFonts w:ascii="Times New Roman" w:hAnsi="Times New Roman" w:cs="Times New Roman"/>
        </w:rPr>
        <w:t>Company.</w:t>
      </w:r>
    </w:p>
    <w:p w:rsidR="00350D9E" w:rsidRPr="00A5343D" w:rsidRDefault="00350D9E">
      <w:pPr>
        <w:pStyle w:val="BodyText"/>
        <w:spacing w:before="3"/>
        <w:rPr>
          <w:rFonts w:ascii="Times New Roman" w:hAnsi="Times New Roman" w:cs="Times New Roman"/>
        </w:rPr>
      </w:pPr>
    </w:p>
    <w:p w:rsidR="00350D9E" w:rsidRPr="00A5343D" w:rsidRDefault="00B0712B">
      <w:pPr>
        <w:pStyle w:val="BodyText"/>
        <w:ind w:left="100" w:right="235"/>
        <w:jc w:val="both"/>
        <w:rPr>
          <w:rFonts w:ascii="Times New Roman" w:hAnsi="Times New Roman" w:cs="Times New Roman"/>
        </w:rPr>
      </w:pPr>
      <w:proofErr w:type="gramStart"/>
      <w:r w:rsidRPr="00A5343D">
        <w:rPr>
          <w:rFonts w:ascii="Times New Roman" w:hAnsi="Times New Roman" w:cs="Times New Roman"/>
        </w:rPr>
        <w:t>Provided that in case the disclosure is made after twenty-four (24) hours of occurrence of</w:t>
      </w:r>
      <w:r w:rsidRPr="00A5343D">
        <w:rPr>
          <w:rFonts w:ascii="Times New Roman" w:hAnsi="Times New Roman" w:cs="Times New Roman"/>
          <w:spacing w:val="1"/>
        </w:rPr>
        <w:t xml:space="preserve"> </w:t>
      </w:r>
      <w:r w:rsidRPr="00A5343D">
        <w:rPr>
          <w:rFonts w:ascii="Times New Roman" w:hAnsi="Times New Roman" w:cs="Times New Roman"/>
        </w:rPr>
        <w:t>such event or information, the Company shall, along with such disclosure(s) provide an</w:t>
      </w:r>
      <w:r w:rsidRPr="00A5343D">
        <w:rPr>
          <w:rFonts w:ascii="Times New Roman" w:hAnsi="Times New Roman" w:cs="Times New Roman"/>
          <w:spacing w:val="1"/>
        </w:rPr>
        <w:t xml:space="preserve"> </w:t>
      </w:r>
      <w:r w:rsidRPr="00A5343D">
        <w:rPr>
          <w:rFonts w:ascii="Times New Roman" w:hAnsi="Times New Roman" w:cs="Times New Roman"/>
        </w:rPr>
        <w:t>explanation</w:t>
      </w:r>
      <w:r w:rsidRPr="00A5343D">
        <w:rPr>
          <w:rFonts w:ascii="Times New Roman" w:hAnsi="Times New Roman" w:cs="Times New Roman"/>
          <w:spacing w:val="-3"/>
        </w:rPr>
        <w:t xml:space="preserve"> </w:t>
      </w:r>
      <w:r w:rsidRPr="00A5343D">
        <w:rPr>
          <w:rFonts w:ascii="Times New Roman" w:hAnsi="Times New Roman" w:cs="Times New Roman"/>
        </w:rPr>
        <w:t>for</w:t>
      </w:r>
      <w:r w:rsidRPr="00A5343D">
        <w:rPr>
          <w:rFonts w:ascii="Times New Roman" w:hAnsi="Times New Roman" w:cs="Times New Roman"/>
          <w:spacing w:val="-1"/>
        </w:rPr>
        <w:t xml:space="preserve"> </w:t>
      </w:r>
      <w:r w:rsidRPr="00A5343D">
        <w:rPr>
          <w:rFonts w:ascii="Times New Roman" w:hAnsi="Times New Roman" w:cs="Times New Roman"/>
        </w:rPr>
        <w:t>delay.</w:t>
      </w:r>
      <w:proofErr w:type="gramEnd"/>
    </w:p>
    <w:p w:rsidR="00350D9E" w:rsidRPr="00A5343D" w:rsidRDefault="00350D9E">
      <w:pPr>
        <w:pStyle w:val="BodyText"/>
        <w:spacing w:before="3"/>
        <w:rPr>
          <w:rFonts w:ascii="Times New Roman" w:hAnsi="Times New Roman" w:cs="Times New Roman"/>
        </w:rPr>
      </w:pPr>
    </w:p>
    <w:p w:rsidR="00350D9E" w:rsidRPr="00A5343D" w:rsidRDefault="00B0712B">
      <w:pPr>
        <w:pStyle w:val="ListParagraph"/>
        <w:numPr>
          <w:ilvl w:val="1"/>
          <w:numId w:val="6"/>
        </w:numPr>
        <w:tabs>
          <w:tab w:val="left" w:pos="398"/>
        </w:tabs>
        <w:spacing w:before="1" w:line="237" w:lineRule="auto"/>
        <w:ind w:right="231" w:firstLine="0"/>
        <w:rPr>
          <w:rFonts w:ascii="Times New Roman" w:hAnsi="Times New Roman" w:cs="Times New Roman"/>
        </w:rPr>
      </w:pPr>
      <w:r w:rsidRPr="00A5343D">
        <w:rPr>
          <w:rFonts w:ascii="Times New Roman" w:hAnsi="Times New Roman" w:cs="Times New Roman"/>
        </w:rPr>
        <w:t>The Company shall make disclosure of events as specified in Annexure B based on</w:t>
      </w:r>
      <w:r w:rsidRPr="00A5343D">
        <w:rPr>
          <w:rFonts w:ascii="Times New Roman" w:hAnsi="Times New Roman" w:cs="Times New Roman"/>
          <w:spacing w:val="1"/>
        </w:rPr>
        <w:t xml:space="preserve"> </w:t>
      </w:r>
      <w:r w:rsidRPr="00A5343D">
        <w:rPr>
          <w:rFonts w:ascii="Times New Roman" w:hAnsi="Times New Roman" w:cs="Times New Roman"/>
        </w:rPr>
        <w:t>application</w:t>
      </w:r>
      <w:r w:rsidRPr="00A5343D">
        <w:rPr>
          <w:rFonts w:ascii="Times New Roman" w:hAnsi="Times New Roman" w:cs="Times New Roman"/>
          <w:spacing w:val="-4"/>
        </w:rPr>
        <w:t xml:space="preserve"> </w:t>
      </w:r>
      <w:r w:rsidRPr="00A5343D">
        <w:rPr>
          <w:rFonts w:ascii="Times New Roman" w:hAnsi="Times New Roman" w:cs="Times New Roman"/>
        </w:rPr>
        <w:t>of</w:t>
      </w:r>
      <w:r w:rsidRPr="00A5343D">
        <w:rPr>
          <w:rFonts w:ascii="Times New Roman" w:hAnsi="Times New Roman" w:cs="Times New Roman"/>
          <w:spacing w:val="1"/>
        </w:rPr>
        <w:t xml:space="preserve"> </w:t>
      </w:r>
      <w:r w:rsidRPr="00A5343D">
        <w:rPr>
          <w:rFonts w:ascii="Times New Roman" w:hAnsi="Times New Roman" w:cs="Times New Roman"/>
        </w:rPr>
        <w:t>guidelines</w:t>
      </w:r>
      <w:r w:rsidRPr="00A5343D">
        <w:rPr>
          <w:rFonts w:ascii="Times New Roman" w:hAnsi="Times New Roman" w:cs="Times New Roman"/>
          <w:spacing w:val="-5"/>
        </w:rPr>
        <w:t xml:space="preserve"> </w:t>
      </w:r>
      <w:r w:rsidRPr="00A5343D">
        <w:rPr>
          <w:rFonts w:ascii="Times New Roman" w:hAnsi="Times New Roman" w:cs="Times New Roman"/>
        </w:rPr>
        <w:t>for</w:t>
      </w:r>
      <w:r w:rsidRPr="00A5343D">
        <w:rPr>
          <w:rFonts w:ascii="Times New Roman" w:hAnsi="Times New Roman" w:cs="Times New Roman"/>
          <w:spacing w:val="-2"/>
        </w:rPr>
        <w:t xml:space="preserve"> </w:t>
      </w:r>
      <w:r w:rsidRPr="00A5343D">
        <w:rPr>
          <w:rFonts w:ascii="Times New Roman" w:hAnsi="Times New Roman" w:cs="Times New Roman"/>
        </w:rPr>
        <w:t>determining</w:t>
      </w:r>
      <w:r w:rsidRPr="00A5343D">
        <w:rPr>
          <w:rFonts w:ascii="Times New Roman" w:hAnsi="Times New Roman" w:cs="Times New Roman"/>
          <w:spacing w:val="-3"/>
        </w:rPr>
        <w:t xml:space="preserve"> </w:t>
      </w:r>
      <w:r w:rsidRPr="00A5343D">
        <w:rPr>
          <w:rFonts w:ascii="Times New Roman" w:hAnsi="Times New Roman" w:cs="Times New Roman"/>
        </w:rPr>
        <w:t>Materiality as</w:t>
      </w:r>
      <w:r w:rsidRPr="00A5343D">
        <w:rPr>
          <w:rFonts w:ascii="Times New Roman" w:hAnsi="Times New Roman" w:cs="Times New Roman"/>
          <w:spacing w:val="-5"/>
        </w:rPr>
        <w:t xml:space="preserve"> </w:t>
      </w:r>
      <w:r w:rsidRPr="00A5343D">
        <w:rPr>
          <w:rFonts w:ascii="Times New Roman" w:hAnsi="Times New Roman" w:cs="Times New Roman"/>
        </w:rPr>
        <w:t>per</w:t>
      </w:r>
      <w:r w:rsidRPr="00A5343D">
        <w:rPr>
          <w:rFonts w:ascii="Times New Roman" w:hAnsi="Times New Roman" w:cs="Times New Roman"/>
          <w:spacing w:val="-2"/>
        </w:rPr>
        <w:t xml:space="preserve"> </w:t>
      </w:r>
      <w:r w:rsidRPr="00A5343D">
        <w:rPr>
          <w:rFonts w:ascii="Times New Roman" w:hAnsi="Times New Roman" w:cs="Times New Roman"/>
        </w:rPr>
        <w:t>clause</w:t>
      </w:r>
      <w:r w:rsidRPr="00A5343D">
        <w:rPr>
          <w:rFonts w:ascii="Times New Roman" w:hAnsi="Times New Roman" w:cs="Times New Roman"/>
          <w:spacing w:val="-3"/>
        </w:rPr>
        <w:t xml:space="preserve"> </w:t>
      </w:r>
      <w:r w:rsidRPr="00A5343D">
        <w:rPr>
          <w:rFonts w:ascii="Times New Roman" w:hAnsi="Times New Roman" w:cs="Times New Roman"/>
        </w:rPr>
        <w:t>4</w:t>
      </w:r>
      <w:r w:rsidRPr="00A5343D">
        <w:rPr>
          <w:rFonts w:ascii="Times New Roman" w:hAnsi="Times New Roman" w:cs="Times New Roman"/>
          <w:spacing w:val="1"/>
        </w:rPr>
        <w:t xml:space="preserve"> </w:t>
      </w:r>
      <w:r w:rsidRPr="00A5343D">
        <w:rPr>
          <w:rFonts w:ascii="Times New Roman" w:hAnsi="Times New Roman" w:cs="Times New Roman"/>
        </w:rPr>
        <w:t>of</w:t>
      </w:r>
      <w:r w:rsidRPr="00A5343D">
        <w:rPr>
          <w:rFonts w:ascii="Times New Roman" w:hAnsi="Times New Roman" w:cs="Times New Roman"/>
          <w:spacing w:val="1"/>
        </w:rPr>
        <w:t xml:space="preserve"> </w:t>
      </w:r>
      <w:r w:rsidRPr="00A5343D">
        <w:rPr>
          <w:rFonts w:ascii="Times New Roman" w:hAnsi="Times New Roman" w:cs="Times New Roman"/>
        </w:rPr>
        <w:t>the</w:t>
      </w:r>
      <w:r w:rsidRPr="00A5343D">
        <w:rPr>
          <w:rFonts w:ascii="Times New Roman" w:hAnsi="Times New Roman" w:cs="Times New Roman"/>
          <w:spacing w:val="9"/>
        </w:rPr>
        <w:t xml:space="preserve"> </w:t>
      </w:r>
      <w:r w:rsidRPr="00A5343D">
        <w:rPr>
          <w:rFonts w:ascii="Times New Roman" w:hAnsi="Times New Roman" w:cs="Times New Roman"/>
        </w:rPr>
        <w:t>Policy.</w:t>
      </w:r>
    </w:p>
    <w:p w:rsidR="00350D9E" w:rsidRPr="00A5343D" w:rsidRDefault="00350D9E">
      <w:pPr>
        <w:pStyle w:val="BodyText"/>
        <w:spacing w:before="4"/>
        <w:rPr>
          <w:rFonts w:ascii="Times New Roman" w:hAnsi="Times New Roman" w:cs="Times New Roman"/>
        </w:rPr>
      </w:pPr>
    </w:p>
    <w:p w:rsidR="00350D9E" w:rsidRPr="00A5343D" w:rsidRDefault="00B0712B">
      <w:pPr>
        <w:pStyle w:val="ListParagraph"/>
        <w:numPr>
          <w:ilvl w:val="1"/>
          <w:numId w:val="6"/>
        </w:numPr>
        <w:tabs>
          <w:tab w:val="left" w:pos="336"/>
        </w:tabs>
        <w:spacing w:line="237" w:lineRule="auto"/>
        <w:ind w:right="235" w:firstLine="0"/>
        <w:rPr>
          <w:rFonts w:ascii="Times New Roman" w:hAnsi="Times New Roman" w:cs="Times New Roman"/>
        </w:rPr>
      </w:pPr>
      <w:r w:rsidRPr="00A5343D">
        <w:rPr>
          <w:rFonts w:ascii="Times New Roman" w:hAnsi="Times New Roman" w:cs="Times New Roman"/>
        </w:rPr>
        <w:t>The Company shall make disclosures updating Material developments on regular basis, till</w:t>
      </w:r>
      <w:r w:rsidRPr="00A5343D">
        <w:rPr>
          <w:rFonts w:ascii="Times New Roman" w:hAnsi="Times New Roman" w:cs="Times New Roman"/>
          <w:spacing w:val="-59"/>
        </w:rPr>
        <w:t xml:space="preserve"> </w:t>
      </w:r>
      <w:r w:rsidRPr="00A5343D">
        <w:rPr>
          <w:rFonts w:ascii="Times New Roman" w:hAnsi="Times New Roman" w:cs="Times New Roman"/>
        </w:rPr>
        <w:t>such</w:t>
      </w:r>
      <w:r w:rsidRPr="00A5343D">
        <w:rPr>
          <w:rFonts w:ascii="Times New Roman" w:hAnsi="Times New Roman" w:cs="Times New Roman"/>
          <w:spacing w:val="-3"/>
        </w:rPr>
        <w:t xml:space="preserve"> </w:t>
      </w:r>
      <w:r w:rsidRPr="00A5343D">
        <w:rPr>
          <w:rFonts w:ascii="Times New Roman" w:hAnsi="Times New Roman" w:cs="Times New Roman"/>
        </w:rPr>
        <w:t>time</w:t>
      </w:r>
      <w:r w:rsidRPr="00A5343D">
        <w:rPr>
          <w:rFonts w:ascii="Times New Roman" w:hAnsi="Times New Roman" w:cs="Times New Roman"/>
          <w:spacing w:val="1"/>
        </w:rPr>
        <w:t xml:space="preserve"> </w:t>
      </w:r>
      <w:r w:rsidRPr="00A5343D">
        <w:rPr>
          <w:rFonts w:ascii="Times New Roman" w:hAnsi="Times New Roman" w:cs="Times New Roman"/>
        </w:rPr>
        <w:t>the</w:t>
      </w:r>
      <w:r w:rsidRPr="00A5343D">
        <w:rPr>
          <w:rFonts w:ascii="Times New Roman" w:hAnsi="Times New Roman" w:cs="Times New Roman"/>
          <w:spacing w:val="-2"/>
        </w:rPr>
        <w:t xml:space="preserve"> </w:t>
      </w:r>
      <w:r w:rsidRPr="00A5343D">
        <w:rPr>
          <w:rFonts w:ascii="Times New Roman" w:hAnsi="Times New Roman" w:cs="Times New Roman"/>
        </w:rPr>
        <w:t>event</w:t>
      </w:r>
      <w:r w:rsidRPr="00A5343D">
        <w:rPr>
          <w:rFonts w:ascii="Times New Roman" w:hAnsi="Times New Roman" w:cs="Times New Roman"/>
          <w:spacing w:val="1"/>
        </w:rPr>
        <w:t xml:space="preserve"> </w:t>
      </w:r>
      <w:r w:rsidRPr="00A5343D">
        <w:rPr>
          <w:rFonts w:ascii="Times New Roman" w:hAnsi="Times New Roman" w:cs="Times New Roman"/>
        </w:rPr>
        <w:t>is resolved/closed,</w:t>
      </w:r>
      <w:r w:rsidRPr="00A5343D">
        <w:rPr>
          <w:rFonts w:ascii="Times New Roman" w:hAnsi="Times New Roman" w:cs="Times New Roman"/>
          <w:spacing w:val="1"/>
        </w:rPr>
        <w:t xml:space="preserve"> </w:t>
      </w:r>
      <w:r w:rsidRPr="00A5343D">
        <w:rPr>
          <w:rFonts w:ascii="Times New Roman" w:hAnsi="Times New Roman" w:cs="Times New Roman"/>
        </w:rPr>
        <w:t>with</w:t>
      </w:r>
      <w:r w:rsidRPr="00A5343D">
        <w:rPr>
          <w:rFonts w:ascii="Times New Roman" w:hAnsi="Times New Roman" w:cs="Times New Roman"/>
          <w:spacing w:val="2"/>
        </w:rPr>
        <w:t xml:space="preserve"> </w:t>
      </w:r>
      <w:r w:rsidRPr="00A5343D">
        <w:rPr>
          <w:rFonts w:ascii="Times New Roman" w:hAnsi="Times New Roman" w:cs="Times New Roman"/>
        </w:rPr>
        <w:t>relevant</w:t>
      </w:r>
      <w:r w:rsidRPr="00A5343D">
        <w:rPr>
          <w:rFonts w:ascii="Times New Roman" w:hAnsi="Times New Roman" w:cs="Times New Roman"/>
          <w:spacing w:val="4"/>
        </w:rPr>
        <w:t xml:space="preserve"> </w:t>
      </w:r>
      <w:r w:rsidRPr="00A5343D">
        <w:rPr>
          <w:rFonts w:ascii="Times New Roman" w:hAnsi="Times New Roman" w:cs="Times New Roman"/>
        </w:rPr>
        <w:t>explanations.</w:t>
      </w:r>
    </w:p>
    <w:p w:rsidR="00350D9E" w:rsidRPr="00A5343D" w:rsidRDefault="00350D9E">
      <w:pPr>
        <w:pStyle w:val="BodyText"/>
        <w:spacing w:before="3"/>
        <w:rPr>
          <w:rFonts w:ascii="Times New Roman" w:hAnsi="Times New Roman" w:cs="Times New Roman"/>
        </w:rPr>
      </w:pPr>
    </w:p>
    <w:p w:rsidR="00350D9E" w:rsidRPr="00A5343D" w:rsidRDefault="00B0712B">
      <w:pPr>
        <w:pStyle w:val="ListParagraph"/>
        <w:numPr>
          <w:ilvl w:val="1"/>
          <w:numId w:val="6"/>
        </w:numPr>
        <w:tabs>
          <w:tab w:val="left" w:pos="427"/>
        </w:tabs>
        <w:ind w:right="245" w:firstLine="0"/>
        <w:rPr>
          <w:rFonts w:ascii="Times New Roman" w:hAnsi="Times New Roman" w:cs="Times New Roman"/>
        </w:rPr>
      </w:pPr>
      <w:r w:rsidRPr="00A5343D">
        <w:rPr>
          <w:rFonts w:ascii="Times New Roman" w:hAnsi="Times New Roman" w:cs="Times New Roman"/>
        </w:rPr>
        <w:t>The</w:t>
      </w:r>
      <w:r w:rsidRPr="00A5343D">
        <w:rPr>
          <w:rFonts w:ascii="Times New Roman" w:hAnsi="Times New Roman" w:cs="Times New Roman"/>
          <w:spacing w:val="1"/>
        </w:rPr>
        <w:t xml:space="preserve"> </w:t>
      </w:r>
      <w:r w:rsidRPr="00A5343D">
        <w:rPr>
          <w:rFonts w:ascii="Times New Roman" w:hAnsi="Times New Roman" w:cs="Times New Roman"/>
        </w:rPr>
        <w:t>Company</w:t>
      </w:r>
      <w:r w:rsidRPr="00A5343D">
        <w:rPr>
          <w:rFonts w:ascii="Times New Roman" w:hAnsi="Times New Roman" w:cs="Times New Roman"/>
          <w:spacing w:val="1"/>
        </w:rPr>
        <w:t xml:space="preserve"> </w:t>
      </w:r>
      <w:r w:rsidRPr="00A5343D">
        <w:rPr>
          <w:rFonts w:ascii="Times New Roman" w:hAnsi="Times New Roman" w:cs="Times New Roman"/>
        </w:rPr>
        <w:t>shall</w:t>
      </w:r>
      <w:r w:rsidRPr="00A5343D">
        <w:rPr>
          <w:rFonts w:ascii="Times New Roman" w:hAnsi="Times New Roman" w:cs="Times New Roman"/>
          <w:spacing w:val="1"/>
        </w:rPr>
        <w:t xml:space="preserve"> </w:t>
      </w:r>
      <w:r w:rsidRPr="00A5343D">
        <w:rPr>
          <w:rFonts w:ascii="Times New Roman" w:hAnsi="Times New Roman" w:cs="Times New Roman"/>
        </w:rPr>
        <w:t>disclose</w:t>
      </w:r>
      <w:r w:rsidRPr="00A5343D">
        <w:rPr>
          <w:rFonts w:ascii="Times New Roman" w:hAnsi="Times New Roman" w:cs="Times New Roman"/>
          <w:spacing w:val="1"/>
        </w:rPr>
        <w:t xml:space="preserve"> </w:t>
      </w:r>
      <w:r w:rsidRPr="00A5343D">
        <w:rPr>
          <w:rFonts w:ascii="Times New Roman" w:hAnsi="Times New Roman" w:cs="Times New Roman"/>
        </w:rPr>
        <w:t>all</w:t>
      </w:r>
      <w:r w:rsidRPr="00A5343D">
        <w:rPr>
          <w:rFonts w:ascii="Times New Roman" w:hAnsi="Times New Roman" w:cs="Times New Roman"/>
          <w:spacing w:val="1"/>
        </w:rPr>
        <w:t xml:space="preserve"> </w:t>
      </w:r>
      <w:r w:rsidRPr="00A5343D">
        <w:rPr>
          <w:rFonts w:ascii="Times New Roman" w:hAnsi="Times New Roman" w:cs="Times New Roman"/>
        </w:rPr>
        <w:t>events</w:t>
      </w:r>
      <w:r w:rsidRPr="00A5343D">
        <w:rPr>
          <w:rFonts w:ascii="Times New Roman" w:hAnsi="Times New Roman" w:cs="Times New Roman"/>
          <w:spacing w:val="1"/>
        </w:rPr>
        <w:t xml:space="preserve"> </w:t>
      </w:r>
      <w:r w:rsidRPr="00A5343D">
        <w:rPr>
          <w:rFonts w:ascii="Times New Roman" w:hAnsi="Times New Roman" w:cs="Times New Roman"/>
        </w:rPr>
        <w:t>or</w:t>
      </w:r>
      <w:r w:rsidRPr="00A5343D">
        <w:rPr>
          <w:rFonts w:ascii="Times New Roman" w:hAnsi="Times New Roman" w:cs="Times New Roman"/>
          <w:spacing w:val="1"/>
        </w:rPr>
        <w:t xml:space="preserve"> </w:t>
      </w:r>
      <w:r w:rsidRPr="00A5343D">
        <w:rPr>
          <w:rFonts w:ascii="Times New Roman" w:hAnsi="Times New Roman" w:cs="Times New Roman"/>
        </w:rPr>
        <w:t>information</w:t>
      </w:r>
      <w:r w:rsidRPr="00A5343D">
        <w:rPr>
          <w:rFonts w:ascii="Times New Roman" w:hAnsi="Times New Roman" w:cs="Times New Roman"/>
          <w:spacing w:val="1"/>
        </w:rPr>
        <w:t xml:space="preserve"> </w:t>
      </w:r>
      <w:r w:rsidRPr="00A5343D">
        <w:rPr>
          <w:rFonts w:ascii="Times New Roman" w:hAnsi="Times New Roman" w:cs="Times New Roman"/>
        </w:rPr>
        <w:t>with</w:t>
      </w:r>
      <w:r w:rsidRPr="00A5343D">
        <w:rPr>
          <w:rFonts w:ascii="Times New Roman" w:hAnsi="Times New Roman" w:cs="Times New Roman"/>
          <w:spacing w:val="1"/>
        </w:rPr>
        <w:t xml:space="preserve"> </w:t>
      </w:r>
      <w:r w:rsidRPr="00A5343D">
        <w:rPr>
          <w:rFonts w:ascii="Times New Roman" w:hAnsi="Times New Roman" w:cs="Times New Roman"/>
        </w:rPr>
        <w:t>respect</w:t>
      </w:r>
      <w:r w:rsidRPr="00A5343D">
        <w:rPr>
          <w:rFonts w:ascii="Times New Roman" w:hAnsi="Times New Roman" w:cs="Times New Roman"/>
          <w:spacing w:val="1"/>
        </w:rPr>
        <w:t xml:space="preserve"> </w:t>
      </w:r>
      <w:r w:rsidRPr="00A5343D">
        <w:rPr>
          <w:rFonts w:ascii="Times New Roman" w:hAnsi="Times New Roman" w:cs="Times New Roman"/>
        </w:rPr>
        <w:t>to</w:t>
      </w:r>
      <w:r w:rsidRPr="00A5343D">
        <w:rPr>
          <w:rFonts w:ascii="Times New Roman" w:hAnsi="Times New Roman" w:cs="Times New Roman"/>
          <w:spacing w:val="1"/>
        </w:rPr>
        <w:t xml:space="preserve"> </w:t>
      </w:r>
      <w:r w:rsidRPr="00A5343D">
        <w:rPr>
          <w:rFonts w:ascii="Times New Roman" w:hAnsi="Times New Roman" w:cs="Times New Roman"/>
        </w:rPr>
        <w:t>its</w:t>
      </w:r>
      <w:r w:rsidRPr="00A5343D">
        <w:rPr>
          <w:rFonts w:ascii="Times New Roman" w:hAnsi="Times New Roman" w:cs="Times New Roman"/>
          <w:spacing w:val="1"/>
        </w:rPr>
        <w:t xml:space="preserve"> </w:t>
      </w:r>
      <w:r w:rsidRPr="00A5343D">
        <w:rPr>
          <w:rFonts w:ascii="Times New Roman" w:hAnsi="Times New Roman" w:cs="Times New Roman"/>
        </w:rPr>
        <w:t>Material</w:t>
      </w:r>
      <w:r w:rsidRPr="00A5343D">
        <w:rPr>
          <w:rFonts w:ascii="Times New Roman" w:hAnsi="Times New Roman" w:cs="Times New Roman"/>
          <w:spacing w:val="1"/>
        </w:rPr>
        <w:t xml:space="preserve"> </w:t>
      </w:r>
      <w:r w:rsidRPr="00A5343D">
        <w:rPr>
          <w:rFonts w:ascii="Times New Roman" w:hAnsi="Times New Roman" w:cs="Times New Roman"/>
        </w:rPr>
        <w:t>Subsidiaries.</w:t>
      </w:r>
    </w:p>
    <w:p w:rsidR="00350D9E" w:rsidRPr="00A5343D" w:rsidRDefault="00B0712B">
      <w:pPr>
        <w:pStyle w:val="ListParagraph"/>
        <w:numPr>
          <w:ilvl w:val="1"/>
          <w:numId w:val="6"/>
        </w:numPr>
        <w:tabs>
          <w:tab w:val="left" w:pos="388"/>
        </w:tabs>
        <w:spacing w:before="82"/>
        <w:ind w:right="225" w:firstLine="0"/>
        <w:rPr>
          <w:rFonts w:ascii="Times New Roman" w:hAnsi="Times New Roman" w:cs="Times New Roman"/>
        </w:rPr>
      </w:pPr>
      <w:r w:rsidRPr="00A5343D">
        <w:rPr>
          <w:rFonts w:ascii="Times New Roman" w:hAnsi="Times New Roman" w:cs="Times New Roman"/>
        </w:rPr>
        <w:t>The Company shall provide specific and adequate reply to all queries raised by stock</w:t>
      </w:r>
      <w:r w:rsidRPr="00A5343D">
        <w:rPr>
          <w:rFonts w:ascii="Times New Roman" w:hAnsi="Times New Roman" w:cs="Times New Roman"/>
          <w:spacing w:val="1"/>
        </w:rPr>
        <w:t xml:space="preserve"> </w:t>
      </w:r>
      <w:r w:rsidRPr="00A5343D">
        <w:rPr>
          <w:rFonts w:ascii="Times New Roman" w:hAnsi="Times New Roman" w:cs="Times New Roman"/>
        </w:rPr>
        <w:t>exchange(s) with respect to any events or information and on its own</w:t>
      </w:r>
      <w:r w:rsidRPr="00A5343D">
        <w:rPr>
          <w:rFonts w:ascii="Times New Roman" w:hAnsi="Times New Roman" w:cs="Times New Roman"/>
          <w:spacing w:val="61"/>
        </w:rPr>
        <w:t xml:space="preserve"> </w:t>
      </w:r>
      <w:r w:rsidRPr="00A5343D">
        <w:rPr>
          <w:rFonts w:ascii="Times New Roman" w:hAnsi="Times New Roman" w:cs="Times New Roman"/>
        </w:rPr>
        <w:t>initiative. Further it</w:t>
      </w:r>
      <w:r w:rsidRPr="00A5343D">
        <w:rPr>
          <w:rFonts w:ascii="Times New Roman" w:hAnsi="Times New Roman" w:cs="Times New Roman"/>
          <w:spacing w:val="1"/>
        </w:rPr>
        <w:t xml:space="preserve"> </w:t>
      </w:r>
      <w:r w:rsidRPr="00A5343D">
        <w:rPr>
          <w:rFonts w:ascii="Times New Roman" w:hAnsi="Times New Roman" w:cs="Times New Roman"/>
        </w:rPr>
        <w:t>shall</w:t>
      </w:r>
      <w:r w:rsidRPr="00A5343D">
        <w:rPr>
          <w:rFonts w:ascii="Times New Roman" w:hAnsi="Times New Roman" w:cs="Times New Roman"/>
          <w:spacing w:val="-2"/>
        </w:rPr>
        <w:t xml:space="preserve"> </w:t>
      </w:r>
      <w:r w:rsidRPr="00A5343D">
        <w:rPr>
          <w:rFonts w:ascii="Times New Roman" w:hAnsi="Times New Roman" w:cs="Times New Roman"/>
        </w:rPr>
        <w:t>confirm</w:t>
      </w:r>
      <w:r w:rsidRPr="00A5343D">
        <w:rPr>
          <w:rFonts w:ascii="Times New Roman" w:hAnsi="Times New Roman" w:cs="Times New Roman"/>
          <w:spacing w:val="-8"/>
        </w:rPr>
        <w:t xml:space="preserve"> </w:t>
      </w:r>
      <w:r w:rsidRPr="00A5343D">
        <w:rPr>
          <w:rFonts w:ascii="Times New Roman" w:hAnsi="Times New Roman" w:cs="Times New Roman"/>
        </w:rPr>
        <w:t>or</w:t>
      </w:r>
      <w:r w:rsidRPr="00A5343D">
        <w:rPr>
          <w:rFonts w:ascii="Times New Roman" w:hAnsi="Times New Roman" w:cs="Times New Roman"/>
          <w:spacing w:val="-2"/>
        </w:rPr>
        <w:t xml:space="preserve"> </w:t>
      </w:r>
      <w:r w:rsidRPr="00A5343D">
        <w:rPr>
          <w:rFonts w:ascii="Times New Roman" w:hAnsi="Times New Roman" w:cs="Times New Roman"/>
        </w:rPr>
        <w:t>deny</w:t>
      </w:r>
      <w:r w:rsidRPr="00A5343D">
        <w:rPr>
          <w:rFonts w:ascii="Times New Roman" w:hAnsi="Times New Roman" w:cs="Times New Roman"/>
          <w:spacing w:val="-6"/>
        </w:rPr>
        <w:t xml:space="preserve"> </w:t>
      </w:r>
      <w:r w:rsidRPr="00A5343D">
        <w:rPr>
          <w:rFonts w:ascii="Times New Roman" w:hAnsi="Times New Roman" w:cs="Times New Roman"/>
        </w:rPr>
        <w:t>any event</w:t>
      </w:r>
      <w:r w:rsidRPr="00A5343D">
        <w:rPr>
          <w:rFonts w:ascii="Times New Roman" w:hAnsi="Times New Roman" w:cs="Times New Roman"/>
          <w:spacing w:val="-5"/>
        </w:rPr>
        <w:t xml:space="preserve"> </w:t>
      </w:r>
      <w:r w:rsidRPr="00A5343D">
        <w:rPr>
          <w:rFonts w:ascii="Times New Roman" w:hAnsi="Times New Roman" w:cs="Times New Roman"/>
        </w:rPr>
        <w:t>or</w:t>
      </w:r>
      <w:r w:rsidRPr="00A5343D">
        <w:rPr>
          <w:rFonts w:ascii="Times New Roman" w:hAnsi="Times New Roman" w:cs="Times New Roman"/>
          <w:spacing w:val="-2"/>
        </w:rPr>
        <w:t xml:space="preserve"> </w:t>
      </w:r>
      <w:r w:rsidRPr="00A5343D">
        <w:rPr>
          <w:rFonts w:ascii="Times New Roman" w:hAnsi="Times New Roman" w:cs="Times New Roman"/>
        </w:rPr>
        <w:t>information to stock</w:t>
      </w:r>
      <w:r w:rsidRPr="00A5343D">
        <w:rPr>
          <w:rFonts w:ascii="Times New Roman" w:hAnsi="Times New Roman" w:cs="Times New Roman"/>
          <w:spacing w:val="3"/>
        </w:rPr>
        <w:t xml:space="preserve"> </w:t>
      </w:r>
      <w:r w:rsidRPr="00A5343D">
        <w:rPr>
          <w:rFonts w:ascii="Times New Roman" w:hAnsi="Times New Roman" w:cs="Times New Roman"/>
        </w:rPr>
        <w:t>exchange(s)</w:t>
      </w:r>
      <w:r w:rsidRPr="00A5343D">
        <w:rPr>
          <w:rFonts w:ascii="Times New Roman" w:hAnsi="Times New Roman" w:cs="Times New Roman"/>
          <w:spacing w:val="-2"/>
        </w:rPr>
        <w:t xml:space="preserve"> </w:t>
      </w:r>
      <w:r w:rsidRPr="00A5343D">
        <w:rPr>
          <w:rFonts w:ascii="Times New Roman" w:hAnsi="Times New Roman" w:cs="Times New Roman"/>
        </w:rPr>
        <w:t>reported in</w:t>
      </w:r>
      <w:r w:rsidRPr="00A5343D">
        <w:rPr>
          <w:rFonts w:ascii="Times New Roman" w:hAnsi="Times New Roman" w:cs="Times New Roman"/>
          <w:spacing w:val="-3"/>
        </w:rPr>
        <w:t xml:space="preserve"> </w:t>
      </w:r>
      <w:r w:rsidRPr="00A5343D">
        <w:rPr>
          <w:rFonts w:ascii="Times New Roman" w:hAnsi="Times New Roman" w:cs="Times New Roman"/>
        </w:rPr>
        <w:t>the media.</w:t>
      </w:r>
    </w:p>
    <w:p w:rsidR="00350D9E" w:rsidRPr="00A5343D" w:rsidRDefault="00350D9E">
      <w:pPr>
        <w:pStyle w:val="BodyText"/>
        <w:spacing w:before="1"/>
        <w:rPr>
          <w:rFonts w:ascii="Times New Roman" w:hAnsi="Times New Roman" w:cs="Times New Roman"/>
        </w:rPr>
      </w:pPr>
    </w:p>
    <w:p w:rsidR="00350D9E" w:rsidRPr="00A5343D" w:rsidRDefault="00B0712B">
      <w:pPr>
        <w:pStyle w:val="ListParagraph"/>
        <w:numPr>
          <w:ilvl w:val="1"/>
          <w:numId w:val="6"/>
        </w:numPr>
        <w:tabs>
          <w:tab w:val="left" w:pos="288"/>
        </w:tabs>
        <w:ind w:right="232" w:firstLine="0"/>
        <w:rPr>
          <w:rFonts w:ascii="Times New Roman" w:hAnsi="Times New Roman" w:cs="Times New Roman"/>
        </w:rPr>
      </w:pPr>
      <w:r w:rsidRPr="00A5343D">
        <w:rPr>
          <w:rFonts w:ascii="Times New Roman" w:hAnsi="Times New Roman" w:cs="Times New Roman"/>
        </w:rPr>
        <w:t>In case where an event occurs or information is available with the Company, which has not</w:t>
      </w:r>
      <w:r w:rsidRPr="00A5343D">
        <w:rPr>
          <w:rFonts w:ascii="Times New Roman" w:hAnsi="Times New Roman" w:cs="Times New Roman"/>
          <w:spacing w:val="-59"/>
        </w:rPr>
        <w:t xml:space="preserve"> </w:t>
      </w:r>
      <w:r w:rsidRPr="00A5343D">
        <w:rPr>
          <w:rFonts w:ascii="Times New Roman" w:hAnsi="Times New Roman" w:cs="Times New Roman"/>
        </w:rPr>
        <w:t>been indicated in Annexure A or Annexure B, but which may have material effect on it, the</w:t>
      </w:r>
      <w:r w:rsidRPr="00A5343D">
        <w:rPr>
          <w:rFonts w:ascii="Times New Roman" w:hAnsi="Times New Roman" w:cs="Times New Roman"/>
          <w:spacing w:val="1"/>
        </w:rPr>
        <w:t xml:space="preserve"> </w:t>
      </w:r>
      <w:r w:rsidRPr="00A5343D">
        <w:rPr>
          <w:rFonts w:ascii="Times New Roman" w:hAnsi="Times New Roman" w:cs="Times New Roman"/>
        </w:rPr>
        <w:t>Company will</w:t>
      </w:r>
      <w:r w:rsidRPr="00A5343D">
        <w:rPr>
          <w:rFonts w:ascii="Times New Roman" w:hAnsi="Times New Roman" w:cs="Times New Roman"/>
          <w:spacing w:val="-1"/>
        </w:rPr>
        <w:t xml:space="preserve"> </w:t>
      </w:r>
      <w:r w:rsidRPr="00A5343D">
        <w:rPr>
          <w:rFonts w:ascii="Times New Roman" w:hAnsi="Times New Roman" w:cs="Times New Roman"/>
        </w:rPr>
        <w:t>make</w:t>
      </w:r>
      <w:r w:rsidRPr="00A5343D">
        <w:rPr>
          <w:rFonts w:ascii="Times New Roman" w:hAnsi="Times New Roman" w:cs="Times New Roman"/>
          <w:spacing w:val="2"/>
        </w:rPr>
        <w:t xml:space="preserve"> </w:t>
      </w:r>
      <w:r w:rsidRPr="00A5343D">
        <w:rPr>
          <w:rFonts w:ascii="Times New Roman" w:hAnsi="Times New Roman" w:cs="Times New Roman"/>
        </w:rPr>
        <w:t>adequate</w:t>
      </w:r>
      <w:r w:rsidRPr="00A5343D">
        <w:rPr>
          <w:rFonts w:ascii="Times New Roman" w:hAnsi="Times New Roman" w:cs="Times New Roman"/>
          <w:spacing w:val="-3"/>
        </w:rPr>
        <w:t xml:space="preserve"> </w:t>
      </w:r>
      <w:r w:rsidRPr="00A5343D">
        <w:rPr>
          <w:rFonts w:ascii="Times New Roman" w:hAnsi="Times New Roman" w:cs="Times New Roman"/>
        </w:rPr>
        <w:t>disclosures</w:t>
      </w:r>
      <w:r w:rsidRPr="00A5343D">
        <w:rPr>
          <w:rFonts w:ascii="Times New Roman" w:hAnsi="Times New Roman" w:cs="Times New Roman"/>
          <w:spacing w:val="1"/>
        </w:rPr>
        <w:t xml:space="preserve"> </w:t>
      </w:r>
      <w:r w:rsidRPr="00A5343D">
        <w:rPr>
          <w:rFonts w:ascii="Times New Roman" w:hAnsi="Times New Roman" w:cs="Times New Roman"/>
        </w:rPr>
        <w:t>in</w:t>
      </w:r>
      <w:r w:rsidRPr="00A5343D">
        <w:rPr>
          <w:rFonts w:ascii="Times New Roman" w:hAnsi="Times New Roman" w:cs="Times New Roman"/>
          <w:spacing w:val="-3"/>
        </w:rPr>
        <w:t xml:space="preserve"> </w:t>
      </w:r>
      <w:r w:rsidRPr="00A5343D">
        <w:rPr>
          <w:rFonts w:ascii="Times New Roman" w:hAnsi="Times New Roman" w:cs="Times New Roman"/>
        </w:rPr>
        <w:t>regard</w:t>
      </w:r>
      <w:r w:rsidRPr="00A5343D">
        <w:rPr>
          <w:rFonts w:ascii="Times New Roman" w:hAnsi="Times New Roman" w:cs="Times New Roman"/>
          <w:spacing w:val="11"/>
        </w:rPr>
        <w:t xml:space="preserve"> </w:t>
      </w:r>
      <w:r w:rsidRPr="00A5343D">
        <w:rPr>
          <w:rFonts w:ascii="Times New Roman" w:hAnsi="Times New Roman" w:cs="Times New Roman"/>
        </w:rPr>
        <w:t>thereof.</w:t>
      </w:r>
    </w:p>
    <w:p w:rsidR="00350D9E" w:rsidRPr="00A5343D" w:rsidRDefault="00350D9E">
      <w:pPr>
        <w:pStyle w:val="BodyText"/>
        <w:spacing w:before="8"/>
        <w:rPr>
          <w:rFonts w:ascii="Times New Roman" w:hAnsi="Times New Roman" w:cs="Times New Roman"/>
          <w:sz w:val="21"/>
        </w:rPr>
      </w:pPr>
    </w:p>
    <w:p w:rsidR="00350D9E" w:rsidRPr="00A5343D" w:rsidRDefault="00B0712B">
      <w:pPr>
        <w:pStyle w:val="BodyText"/>
        <w:ind w:left="100" w:right="228"/>
        <w:jc w:val="both"/>
        <w:rPr>
          <w:rFonts w:ascii="Times New Roman" w:hAnsi="Times New Roman" w:cs="Times New Roman"/>
        </w:rPr>
      </w:pPr>
      <w:r w:rsidRPr="00A5343D">
        <w:rPr>
          <w:rFonts w:ascii="Times New Roman" w:hAnsi="Times New Roman" w:cs="Times New Roman"/>
        </w:rPr>
        <w:t>All the above disclosures would be hosted on the website of the Company for a minimum</w:t>
      </w:r>
      <w:r w:rsidRPr="00A5343D">
        <w:rPr>
          <w:rFonts w:ascii="Times New Roman" w:hAnsi="Times New Roman" w:cs="Times New Roman"/>
          <w:spacing w:val="1"/>
        </w:rPr>
        <w:t xml:space="preserve"> </w:t>
      </w:r>
      <w:r w:rsidRPr="00A5343D">
        <w:rPr>
          <w:rFonts w:ascii="Times New Roman" w:hAnsi="Times New Roman" w:cs="Times New Roman"/>
        </w:rPr>
        <w:t>period of five years and thereafter archived as per Company’s policy for Preservation and</w:t>
      </w:r>
      <w:r w:rsidRPr="00A5343D">
        <w:rPr>
          <w:rFonts w:ascii="Times New Roman" w:hAnsi="Times New Roman" w:cs="Times New Roman"/>
          <w:spacing w:val="1"/>
        </w:rPr>
        <w:t xml:space="preserve"> </w:t>
      </w:r>
      <w:r w:rsidRPr="00A5343D">
        <w:rPr>
          <w:rFonts w:ascii="Times New Roman" w:hAnsi="Times New Roman" w:cs="Times New Roman"/>
        </w:rPr>
        <w:t>Archival</w:t>
      </w:r>
      <w:r w:rsidRPr="00A5343D">
        <w:rPr>
          <w:rFonts w:ascii="Times New Roman" w:hAnsi="Times New Roman" w:cs="Times New Roman"/>
          <w:spacing w:val="-6"/>
        </w:rPr>
        <w:t xml:space="preserve"> </w:t>
      </w:r>
      <w:r w:rsidRPr="00A5343D">
        <w:rPr>
          <w:rFonts w:ascii="Times New Roman" w:hAnsi="Times New Roman" w:cs="Times New Roman"/>
        </w:rPr>
        <w:t>of</w:t>
      </w:r>
      <w:r w:rsidRPr="00A5343D">
        <w:rPr>
          <w:rFonts w:ascii="Times New Roman" w:hAnsi="Times New Roman" w:cs="Times New Roman"/>
          <w:spacing w:val="6"/>
        </w:rPr>
        <w:t xml:space="preserve"> </w:t>
      </w:r>
      <w:r w:rsidRPr="00A5343D">
        <w:rPr>
          <w:rFonts w:ascii="Times New Roman" w:hAnsi="Times New Roman" w:cs="Times New Roman"/>
        </w:rPr>
        <w:t>Documents.</w:t>
      </w:r>
    </w:p>
    <w:p w:rsidR="00350D9E" w:rsidRPr="00A5343D" w:rsidRDefault="00350D9E">
      <w:pPr>
        <w:pStyle w:val="BodyText"/>
        <w:spacing w:before="8"/>
        <w:rPr>
          <w:rFonts w:ascii="Times New Roman" w:hAnsi="Times New Roman" w:cs="Times New Roman"/>
          <w:sz w:val="21"/>
        </w:rPr>
      </w:pPr>
    </w:p>
    <w:p w:rsidR="00350D9E" w:rsidRPr="00A5343D" w:rsidRDefault="00B0712B">
      <w:pPr>
        <w:pStyle w:val="Heading2"/>
        <w:numPr>
          <w:ilvl w:val="0"/>
          <w:numId w:val="6"/>
        </w:numPr>
        <w:tabs>
          <w:tab w:val="left" w:pos="350"/>
        </w:tabs>
        <w:rPr>
          <w:rFonts w:ascii="Times New Roman" w:hAnsi="Times New Roman" w:cs="Times New Roman"/>
        </w:rPr>
      </w:pPr>
      <w:r w:rsidRPr="00A5343D">
        <w:rPr>
          <w:rFonts w:ascii="Times New Roman" w:hAnsi="Times New Roman" w:cs="Times New Roman"/>
        </w:rPr>
        <w:t>AUTHORITY</w:t>
      </w:r>
      <w:r w:rsidRPr="00A5343D">
        <w:rPr>
          <w:rFonts w:ascii="Times New Roman" w:hAnsi="Times New Roman" w:cs="Times New Roman"/>
          <w:spacing w:val="-7"/>
        </w:rPr>
        <w:t xml:space="preserve"> </w:t>
      </w:r>
      <w:r w:rsidRPr="00A5343D">
        <w:rPr>
          <w:rFonts w:ascii="Times New Roman" w:hAnsi="Times New Roman" w:cs="Times New Roman"/>
        </w:rPr>
        <w:t>TO</w:t>
      </w:r>
      <w:r w:rsidRPr="00A5343D">
        <w:rPr>
          <w:rFonts w:ascii="Times New Roman" w:hAnsi="Times New Roman" w:cs="Times New Roman"/>
          <w:spacing w:val="-7"/>
        </w:rPr>
        <w:t xml:space="preserve"> </w:t>
      </w:r>
      <w:r w:rsidRPr="00A5343D">
        <w:rPr>
          <w:rFonts w:ascii="Times New Roman" w:hAnsi="Times New Roman" w:cs="Times New Roman"/>
        </w:rPr>
        <w:t>KEY</w:t>
      </w:r>
      <w:r w:rsidRPr="00A5343D">
        <w:rPr>
          <w:rFonts w:ascii="Times New Roman" w:hAnsi="Times New Roman" w:cs="Times New Roman"/>
          <w:spacing w:val="-6"/>
        </w:rPr>
        <w:t xml:space="preserve"> </w:t>
      </w:r>
      <w:r w:rsidRPr="00A5343D">
        <w:rPr>
          <w:rFonts w:ascii="Times New Roman" w:hAnsi="Times New Roman" w:cs="Times New Roman"/>
        </w:rPr>
        <w:t>MANAGERIAL</w:t>
      </w:r>
      <w:r w:rsidRPr="00A5343D">
        <w:rPr>
          <w:rFonts w:ascii="Times New Roman" w:hAnsi="Times New Roman" w:cs="Times New Roman"/>
          <w:spacing w:val="-4"/>
        </w:rPr>
        <w:t xml:space="preserve"> </w:t>
      </w:r>
      <w:r w:rsidRPr="00A5343D">
        <w:rPr>
          <w:rFonts w:ascii="Times New Roman" w:hAnsi="Times New Roman" w:cs="Times New Roman"/>
        </w:rPr>
        <w:t>PERSONNEL</w:t>
      </w:r>
    </w:p>
    <w:p w:rsidR="00350D9E" w:rsidRPr="00A5343D" w:rsidRDefault="00350D9E">
      <w:pPr>
        <w:pStyle w:val="BodyText"/>
        <w:spacing w:before="7"/>
        <w:rPr>
          <w:rFonts w:ascii="Times New Roman" w:hAnsi="Times New Roman" w:cs="Times New Roman"/>
          <w:b/>
        </w:rPr>
      </w:pPr>
    </w:p>
    <w:p w:rsidR="00350D9E" w:rsidRPr="00A5343D" w:rsidRDefault="00B0712B">
      <w:pPr>
        <w:pStyle w:val="BodyText"/>
        <w:ind w:left="100" w:right="229"/>
        <w:jc w:val="both"/>
        <w:rPr>
          <w:rFonts w:ascii="Times New Roman" w:hAnsi="Times New Roman" w:cs="Times New Roman"/>
        </w:rPr>
      </w:pPr>
      <w:r w:rsidRPr="00A5343D">
        <w:rPr>
          <w:rFonts w:ascii="Times New Roman" w:hAnsi="Times New Roman" w:cs="Times New Roman"/>
        </w:rPr>
        <w:t xml:space="preserve">Managing Director and </w:t>
      </w:r>
      <w:r w:rsidR="006D1AA5" w:rsidRPr="00A5343D">
        <w:rPr>
          <w:rFonts w:ascii="Times New Roman" w:hAnsi="Times New Roman" w:cs="Times New Roman"/>
        </w:rPr>
        <w:t>CFO</w:t>
      </w:r>
      <w:r w:rsidRPr="00A5343D">
        <w:rPr>
          <w:rFonts w:ascii="Times New Roman" w:hAnsi="Times New Roman" w:cs="Times New Roman"/>
        </w:rPr>
        <w:t xml:space="preserve"> of</w:t>
      </w:r>
      <w:r w:rsidRPr="00A5343D">
        <w:rPr>
          <w:rFonts w:ascii="Times New Roman" w:hAnsi="Times New Roman" w:cs="Times New Roman"/>
          <w:spacing w:val="1"/>
        </w:rPr>
        <w:t xml:space="preserve"> </w:t>
      </w:r>
      <w:r w:rsidRPr="00A5343D">
        <w:rPr>
          <w:rFonts w:ascii="Times New Roman" w:hAnsi="Times New Roman" w:cs="Times New Roman"/>
        </w:rPr>
        <w:t>the Company shall severally have the authority to determine Materiality of any event or</w:t>
      </w:r>
      <w:r w:rsidRPr="00A5343D">
        <w:rPr>
          <w:rFonts w:ascii="Times New Roman" w:hAnsi="Times New Roman" w:cs="Times New Roman"/>
          <w:spacing w:val="1"/>
        </w:rPr>
        <w:t xml:space="preserve"> </w:t>
      </w:r>
      <w:r w:rsidRPr="00A5343D">
        <w:rPr>
          <w:rFonts w:ascii="Times New Roman" w:hAnsi="Times New Roman" w:cs="Times New Roman"/>
        </w:rPr>
        <w:t>information and ensure disclosures of the same are made to stock exchange(s), subject to</w:t>
      </w:r>
      <w:r w:rsidRPr="00A5343D">
        <w:rPr>
          <w:rFonts w:ascii="Times New Roman" w:hAnsi="Times New Roman" w:cs="Times New Roman"/>
          <w:spacing w:val="1"/>
        </w:rPr>
        <w:t xml:space="preserve"> </w:t>
      </w:r>
      <w:r w:rsidRPr="00A5343D">
        <w:rPr>
          <w:rFonts w:ascii="Times New Roman" w:hAnsi="Times New Roman" w:cs="Times New Roman"/>
        </w:rPr>
        <w:t>the</w:t>
      </w:r>
      <w:r w:rsidRPr="00A5343D">
        <w:rPr>
          <w:rFonts w:ascii="Times New Roman" w:hAnsi="Times New Roman" w:cs="Times New Roman"/>
          <w:spacing w:val="-3"/>
        </w:rPr>
        <w:t xml:space="preserve"> </w:t>
      </w:r>
      <w:r w:rsidRPr="00A5343D">
        <w:rPr>
          <w:rFonts w:ascii="Times New Roman" w:hAnsi="Times New Roman" w:cs="Times New Roman"/>
        </w:rPr>
        <w:t>provisions</w:t>
      </w:r>
      <w:r w:rsidRPr="00A5343D">
        <w:rPr>
          <w:rFonts w:ascii="Times New Roman" w:hAnsi="Times New Roman" w:cs="Times New Roman"/>
          <w:spacing w:val="-4"/>
        </w:rPr>
        <w:t xml:space="preserve"> </w:t>
      </w:r>
      <w:r w:rsidRPr="00A5343D">
        <w:rPr>
          <w:rFonts w:ascii="Times New Roman" w:hAnsi="Times New Roman" w:cs="Times New Roman"/>
        </w:rPr>
        <w:t>of</w:t>
      </w:r>
      <w:r w:rsidRPr="00A5343D">
        <w:rPr>
          <w:rFonts w:ascii="Times New Roman" w:hAnsi="Times New Roman" w:cs="Times New Roman"/>
          <w:spacing w:val="2"/>
        </w:rPr>
        <w:t xml:space="preserve"> </w:t>
      </w:r>
      <w:r w:rsidRPr="00A5343D">
        <w:rPr>
          <w:rFonts w:ascii="Times New Roman" w:hAnsi="Times New Roman" w:cs="Times New Roman"/>
        </w:rPr>
        <w:t>this</w:t>
      </w:r>
      <w:r w:rsidRPr="00A5343D">
        <w:rPr>
          <w:rFonts w:ascii="Times New Roman" w:hAnsi="Times New Roman" w:cs="Times New Roman"/>
          <w:spacing w:val="-4"/>
        </w:rPr>
        <w:t xml:space="preserve"> </w:t>
      </w:r>
      <w:r w:rsidRPr="00A5343D">
        <w:rPr>
          <w:rFonts w:ascii="Times New Roman" w:hAnsi="Times New Roman" w:cs="Times New Roman"/>
        </w:rPr>
        <w:t>Policy.</w:t>
      </w:r>
    </w:p>
    <w:p w:rsidR="00350D9E" w:rsidRPr="00A5343D" w:rsidRDefault="00350D9E">
      <w:pPr>
        <w:pStyle w:val="BodyText"/>
        <w:spacing w:before="10"/>
        <w:rPr>
          <w:rFonts w:ascii="Times New Roman" w:hAnsi="Times New Roman" w:cs="Times New Roman"/>
          <w:b/>
          <w:sz w:val="21"/>
          <w:u w:val="single"/>
        </w:rPr>
      </w:pPr>
    </w:p>
    <w:p w:rsidR="00350D9E" w:rsidRPr="00A5343D" w:rsidRDefault="00350D9E" w:rsidP="00260EA1">
      <w:pPr>
        <w:pStyle w:val="BodyText"/>
        <w:ind w:left="100" w:right="6170"/>
        <w:rPr>
          <w:rFonts w:ascii="Times New Roman" w:hAnsi="Times New Roman" w:cs="Times New Roman"/>
          <w:sz w:val="21"/>
        </w:rPr>
      </w:pPr>
    </w:p>
    <w:p w:rsidR="00350D9E" w:rsidRPr="00A5343D" w:rsidRDefault="00B0712B">
      <w:pPr>
        <w:pStyle w:val="BodyText"/>
        <w:spacing w:line="242" w:lineRule="auto"/>
        <w:ind w:left="100" w:right="236"/>
        <w:jc w:val="both"/>
        <w:rPr>
          <w:rFonts w:ascii="Times New Roman" w:hAnsi="Times New Roman" w:cs="Times New Roman"/>
        </w:rPr>
      </w:pPr>
      <w:r w:rsidRPr="00A5343D">
        <w:rPr>
          <w:rFonts w:ascii="Times New Roman" w:hAnsi="Times New Roman" w:cs="Times New Roman"/>
        </w:rPr>
        <w:t>The</w:t>
      </w:r>
      <w:r w:rsidRPr="00A5343D">
        <w:rPr>
          <w:rFonts w:ascii="Times New Roman" w:hAnsi="Times New Roman" w:cs="Times New Roman"/>
          <w:spacing w:val="1"/>
        </w:rPr>
        <w:t xml:space="preserve"> </w:t>
      </w:r>
      <w:r w:rsidRPr="00A5343D">
        <w:rPr>
          <w:rFonts w:ascii="Times New Roman" w:hAnsi="Times New Roman" w:cs="Times New Roman"/>
        </w:rPr>
        <w:t>Managing</w:t>
      </w:r>
      <w:r w:rsidRPr="00A5343D">
        <w:rPr>
          <w:rFonts w:ascii="Times New Roman" w:hAnsi="Times New Roman" w:cs="Times New Roman"/>
          <w:spacing w:val="1"/>
        </w:rPr>
        <w:t xml:space="preserve"> </w:t>
      </w:r>
      <w:r w:rsidRPr="00A5343D">
        <w:rPr>
          <w:rFonts w:ascii="Times New Roman" w:hAnsi="Times New Roman" w:cs="Times New Roman"/>
        </w:rPr>
        <w:t>Director,</w:t>
      </w:r>
      <w:r w:rsidRPr="00A5343D">
        <w:rPr>
          <w:rFonts w:ascii="Times New Roman" w:hAnsi="Times New Roman" w:cs="Times New Roman"/>
          <w:spacing w:val="1"/>
        </w:rPr>
        <w:t xml:space="preserve"> </w:t>
      </w:r>
      <w:r w:rsidRPr="00A5343D">
        <w:rPr>
          <w:rFonts w:ascii="Times New Roman" w:hAnsi="Times New Roman" w:cs="Times New Roman"/>
        </w:rPr>
        <w:t>Chairman,</w:t>
      </w:r>
      <w:r w:rsidRPr="00A5343D">
        <w:rPr>
          <w:rFonts w:ascii="Times New Roman" w:hAnsi="Times New Roman" w:cs="Times New Roman"/>
          <w:spacing w:val="1"/>
        </w:rPr>
        <w:t xml:space="preserve"> </w:t>
      </w:r>
      <w:r w:rsidRPr="00A5343D">
        <w:rPr>
          <w:rFonts w:ascii="Times New Roman" w:hAnsi="Times New Roman" w:cs="Times New Roman"/>
        </w:rPr>
        <w:t>CFO</w:t>
      </w:r>
      <w:r w:rsidRPr="00A5343D">
        <w:rPr>
          <w:rFonts w:ascii="Times New Roman" w:hAnsi="Times New Roman" w:cs="Times New Roman"/>
          <w:spacing w:val="1"/>
        </w:rPr>
        <w:t xml:space="preserve"> </w:t>
      </w:r>
      <w:r w:rsidRPr="00A5343D">
        <w:rPr>
          <w:rFonts w:ascii="Times New Roman" w:hAnsi="Times New Roman" w:cs="Times New Roman"/>
        </w:rPr>
        <w:t>and</w:t>
      </w:r>
      <w:r w:rsidRPr="00A5343D">
        <w:rPr>
          <w:rFonts w:ascii="Times New Roman" w:hAnsi="Times New Roman" w:cs="Times New Roman"/>
          <w:spacing w:val="1"/>
        </w:rPr>
        <w:t xml:space="preserve"> </w:t>
      </w:r>
      <w:r w:rsidRPr="00A5343D">
        <w:rPr>
          <w:rFonts w:ascii="Times New Roman" w:hAnsi="Times New Roman" w:cs="Times New Roman"/>
        </w:rPr>
        <w:t>Company</w:t>
      </w:r>
      <w:r w:rsidRPr="00A5343D">
        <w:rPr>
          <w:rFonts w:ascii="Times New Roman" w:hAnsi="Times New Roman" w:cs="Times New Roman"/>
          <w:spacing w:val="1"/>
        </w:rPr>
        <w:t xml:space="preserve"> </w:t>
      </w:r>
      <w:r w:rsidRPr="00A5343D">
        <w:rPr>
          <w:rFonts w:ascii="Times New Roman" w:hAnsi="Times New Roman" w:cs="Times New Roman"/>
        </w:rPr>
        <w:t>Secretary</w:t>
      </w:r>
      <w:r w:rsidRPr="00A5343D">
        <w:rPr>
          <w:rFonts w:ascii="Times New Roman" w:hAnsi="Times New Roman" w:cs="Times New Roman"/>
          <w:spacing w:val="1"/>
        </w:rPr>
        <w:t xml:space="preserve"> </w:t>
      </w:r>
      <w:r w:rsidRPr="00A5343D">
        <w:rPr>
          <w:rFonts w:ascii="Times New Roman" w:hAnsi="Times New Roman" w:cs="Times New Roman"/>
        </w:rPr>
        <w:t>of</w:t>
      </w:r>
      <w:r w:rsidRPr="00A5343D">
        <w:rPr>
          <w:rFonts w:ascii="Times New Roman" w:hAnsi="Times New Roman" w:cs="Times New Roman"/>
          <w:spacing w:val="1"/>
        </w:rPr>
        <w:t xml:space="preserve"> </w:t>
      </w:r>
      <w:r w:rsidRPr="00A5343D">
        <w:rPr>
          <w:rFonts w:ascii="Times New Roman" w:hAnsi="Times New Roman" w:cs="Times New Roman"/>
        </w:rPr>
        <w:t>the</w:t>
      </w:r>
      <w:r w:rsidRPr="00A5343D">
        <w:rPr>
          <w:rFonts w:ascii="Times New Roman" w:hAnsi="Times New Roman" w:cs="Times New Roman"/>
          <w:spacing w:val="1"/>
        </w:rPr>
        <w:t xml:space="preserve"> </w:t>
      </w:r>
      <w:r w:rsidRPr="00A5343D">
        <w:rPr>
          <w:rFonts w:ascii="Times New Roman" w:hAnsi="Times New Roman" w:cs="Times New Roman"/>
        </w:rPr>
        <w:t>company</w:t>
      </w:r>
      <w:r w:rsidRPr="00A5343D">
        <w:rPr>
          <w:rFonts w:ascii="Times New Roman" w:hAnsi="Times New Roman" w:cs="Times New Roman"/>
          <w:spacing w:val="1"/>
        </w:rPr>
        <w:t xml:space="preserve"> </w:t>
      </w:r>
      <w:proofErr w:type="gramStart"/>
      <w:r w:rsidRPr="00A5343D">
        <w:rPr>
          <w:rFonts w:ascii="Times New Roman" w:hAnsi="Times New Roman" w:cs="Times New Roman"/>
        </w:rPr>
        <w:t>are</w:t>
      </w:r>
      <w:proofErr w:type="gramEnd"/>
      <w:r w:rsidRPr="00A5343D">
        <w:rPr>
          <w:rFonts w:ascii="Times New Roman" w:hAnsi="Times New Roman" w:cs="Times New Roman"/>
          <w:spacing w:val="1"/>
        </w:rPr>
        <w:t xml:space="preserve"> </w:t>
      </w:r>
      <w:r w:rsidRPr="00A5343D">
        <w:rPr>
          <w:rFonts w:ascii="Times New Roman" w:hAnsi="Times New Roman" w:cs="Times New Roman"/>
        </w:rPr>
        <w:t xml:space="preserve">severally </w:t>
      </w:r>
      <w:r w:rsidR="00EC2944" w:rsidRPr="00A5343D">
        <w:rPr>
          <w:rFonts w:ascii="Times New Roman" w:hAnsi="Times New Roman" w:cs="Times New Roman"/>
        </w:rPr>
        <w:t>authoriz</w:t>
      </w:r>
      <w:r w:rsidRPr="00A5343D">
        <w:rPr>
          <w:rFonts w:ascii="Times New Roman" w:hAnsi="Times New Roman" w:cs="Times New Roman"/>
        </w:rPr>
        <w:t>ed for making disclosure of such material events or information to Stock</w:t>
      </w:r>
      <w:r w:rsidRPr="00A5343D">
        <w:rPr>
          <w:rFonts w:ascii="Times New Roman" w:hAnsi="Times New Roman" w:cs="Times New Roman"/>
          <w:spacing w:val="1"/>
        </w:rPr>
        <w:t xml:space="preserve"> </w:t>
      </w:r>
      <w:r w:rsidRPr="00A5343D">
        <w:rPr>
          <w:rFonts w:ascii="Times New Roman" w:hAnsi="Times New Roman" w:cs="Times New Roman"/>
        </w:rPr>
        <w:t>Exchange.</w:t>
      </w:r>
    </w:p>
    <w:p w:rsidR="00350D9E" w:rsidRPr="00A5343D" w:rsidRDefault="00350D9E">
      <w:pPr>
        <w:pStyle w:val="BodyText"/>
        <w:rPr>
          <w:rFonts w:ascii="Times New Roman" w:hAnsi="Times New Roman" w:cs="Times New Roman"/>
          <w:sz w:val="21"/>
        </w:rPr>
      </w:pPr>
    </w:p>
    <w:p w:rsidR="00350D9E" w:rsidRPr="00A5343D" w:rsidRDefault="00B0712B">
      <w:pPr>
        <w:pStyle w:val="Heading2"/>
        <w:numPr>
          <w:ilvl w:val="0"/>
          <w:numId w:val="6"/>
        </w:numPr>
        <w:tabs>
          <w:tab w:val="left" w:pos="350"/>
        </w:tabs>
        <w:spacing w:before="1"/>
        <w:rPr>
          <w:rFonts w:ascii="Times New Roman" w:hAnsi="Times New Roman" w:cs="Times New Roman"/>
        </w:rPr>
      </w:pPr>
      <w:r w:rsidRPr="00A5343D">
        <w:rPr>
          <w:rFonts w:ascii="Times New Roman" w:hAnsi="Times New Roman" w:cs="Times New Roman"/>
        </w:rPr>
        <w:t>AMENDMENTS</w:t>
      </w:r>
    </w:p>
    <w:p w:rsidR="00350D9E" w:rsidRPr="00A5343D" w:rsidRDefault="00350D9E">
      <w:pPr>
        <w:pStyle w:val="BodyText"/>
        <w:spacing w:before="7"/>
        <w:rPr>
          <w:rFonts w:ascii="Times New Roman" w:hAnsi="Times New Roman" w:cs="Times New Roman"/>
          <w:b/>
        </w:rPr>
      </w:pPr>
    </w:p>
    <w:p w:rsidR="00350D9E" w:rsidRPr="00A5343D" w:rsidRDefault="00B0712B">
      <w:pPr>
        <w:pStyle w:val="BodyText"/>
        <w:ind w:left="100" w:right="231"/>
        <w:jc w:val="both"/>
        <w:rPr>
          <w:rFonts w:ascii="Times New Roman" w:hAnsi="Times New Roman" w:cs="Times New Roman"/>
        </w:rPr>
      </w:pPr>
      <w:r w:rsidRPr="00A5343D">
        <w:rPr>
          <w:rFonts w:ascii="Times New Roman" w:hAnsi="Times New Roman" w:cs="Times New Roman"/>
        </w:rPr>
        <w:t>The Board may subject to the applicable laws amend any provision(s) or substitute</w:t>
      </w:r>
      <w:r w:rsidRPr="00A5343D">
        <w:rPr>
          <w:rFonts w:ascii="Times New Roman" w:hAnsi="Times New Roman" w:cs="Times New Roman"/>
          <w:spacing w:val="61"/>
        </w:rPr>
        <w:t xml:space="preserve"> </w:t>
      </w:r>
      <w:r w:rsidRPr="00A5343D">
        <w:rPr>
          <w:rFonts w:ascii="Times New Roman" w:hAnsi="Times New Roman" w:cs="Times New Roman"/>
        </w:rPr>
        <w:t>any of</w:t>
      </w:r>
      <w:r w:rsidRPr="00A5343D">
        <w:rPr>
          <w:rFonts w:ascii="Times New Roman" w:hAnsi="Times New Roman" w:cs="Times New Roman"/>
          <w:spacing w:val="1"/>
        </w:rPr>
        <w:t xml:space="preserve"> </w:t>
      </w:r>
      <w:r w:rsidRPr="00A5343D">
        <w:rPr>
          <w:rFonts w:ascii="Times New Roman" w:hAnsi="Times New Roman" w:cs="Times New Roman"/>
        </w:rPr>
        <w:t>the provision(s) with the new provision(s) or replace the Policy entirely with a new Policy.</w:t>
      </w:r>
      <w:r w:rsidRPr="00A5343D">
        <w:rPr>
          <w:rFonts w:ascii="Times New Roman" w:hAnsi="Times New Roman" w:cs="Times New Roman"/>
          <w:spacing w:val="1"/>
        </w:rPr>
        <w:t xml:space="preserve"> </w:t>
      </w:r>
      <w:r w:rsidRPr="00A5343D">
        <w:rPr>
          <w:rFonts w:ascii="Times New Roman" w:hAnsi="Times New Roman" w:cs="Times New Roman"/>
        </w:rPr>
        <w:t>However, no</w:t>
      </w:r>
      <w:r w:rsidRPr="00A5343D">
        <w:rPr>
          <w:rFonts w:ascii="Times New Roman" w:hAnsi="Times New Roman" w:cs="Times New Roman"/>
          <w:spacing w:val="1"/>
        </w:rPr>
        <w:t xml:space="preserve"> </w:t>
      </w:r>
      <w:r w:rsidRPr="00A5343D">
        <w:rPr>
          <w:rFonts w:ascii="Times New Roman" w:hAnsi="Times New Roman" w:cs="Times New Roman"/>
        </w:rPr>
        <w:t>such amendment or modification shall be</w:t>
      </w:r>
      <w:r w:rsidRPr="00A5343D">
        <w:rPr>
          <w:rFonts w:ascii="Times New Roman" w:hAnsi="Times New Roman" w:cs="Times New Roman"/>
          <w:spacing w:val="1"/>
        </w:rPr>
        <w:t xml:space="preserve"> </w:t>
      </w:r>
      <w:r w:rsidRPr="00A5343D">
        <w:rPr>
          <w:rFonts w:ascii="Times New Roman" w:hAnsi="Times New Roman" w:cs="Times New Roman"/>
        </w:rPr>
        <w:t>inconsistent with</w:t>
      </w:r>
      <w:r w:rsidRPr="00A5343D">
        <w:rPr>
          <w:rFonts w:ascii="Times New Roman" w:hAnsi="Times New Roman" w:cs="Times New Roman"/>
          <w:spacing w:val="1"/>
        </w:rPr>
        <w:t xml:space="preserve"> </w:t>
      </w:r>
      <w:r w:rsidRPr="00A5343D">
        <w:rPr>
          <w:rFonts w:ascii="Times New Roman" w:hAnsi="Times New Roman" w:cs="Times New Roman"/>
        </w:rPr>
        <w:t>the applicable</w:t>
      </w:r>
      <w:r w:rsidRPr="00A5343D">
        <w:rPr>
          <w:rFonts w:ascii="Times New Roman" w:hAnsi="Times New Roman" w:cs="Times New Roman"/>
          <w:spacing w:val="1"/>
        </w:rPr>
        <w:t xml:space="preserve"> </w:t>
      </w:r>
      <w:r w:rsidRPr="00A5343D">
        <w:rPr>
          <w:rFonts w:ascii="Times New Roman" w:hAnsi="Times New Roman" w:cs="Times New Roman"/>
        </w:rPr>
        <w:t>provisions of</w:t>
      </w:r>
      <w:r w:rsidRPr="00A5343D">
        <w:rPr>
          <w:rFonts w:ascii="Times New Roman" w:hAnsi="Times New Roman" w:cs="Times New Roman"/>
          <w:spacing w:val="-3"/>
        </w:rPr>
        <w:t xml:space="preserve"> </w:t>
      </w:r>
      <w:r w:rsidRPr="00A5343D">
        <w:rPr>
          <w:rFonts w:ascii="Times New Roman" w:hAnsi="Times New Roman" w:cs="Times New Roman"/>
        </w:rPr>
        <w:t>any</w:t>
      </w:r>
      <w:r w:rsidRPr="00A5343D">
        <w:rPr>
          <w:rFonts w:ascii="Times New Roman" w:hAnsi="Times New Roman" w:cs="Times New Roman"/>
          <w:spacing w:val="1"/>
        </w:rPr>
        <w:t xml:space="preserve"> </w:t>
      </w:r>
      <w:r w:rsidRPr="00A5343D">
        <w:rPr>
          <w:rFonts w:ascii="Times New Roman" w:hAnsi="Times New Roman" w:cs="Times New Roman"/>
        </w:rPr>
        <w:t>law</w:t>
      </w:r>
      <w:r w:rsidRPr="00A5343D">
        <w:rPr>
          <w:rFonts w:ascii="Times New Roman" w:hAnsi="Times New Roman" w:cs="Times New Roman"/>
          <w:spacing w:val="-5"/>
        </w:rPr>
        <w:t xml:space="preserve"> </w:t>
      </w:r>
      <w:r w:rsidRPr="00A5343D">
        <w:rPr>
          <w:rFonts w:ascii="Times New Roman" w:hAnsi="Times New Roman" w:cs="Times New Roman"/>
        </w:rPr>
        <w:t>for</w:t>
      </w:r>
      <w:r w:rsidRPr="00A5343D">
        <w:rPr>
          <w:rFonts w:ascii="Times New Roman" w:hAnsi="Times New Roman" w:cs="Times New Roman"/>
          <w:spacing w:val="-1"/>
        </w:rPr>
        <w:t xml:space="preserve"> </w:t>
      </w:r>
      <w:r w:rsidRPr="00A5343D">
        <w:rPr>
          <w:rFonts w:ascii="Times New Roman" w:hAnsi="Times New Roman" w:cs="Times New Roman"/>
        </w:rPr>
        <w:t>the</w:t>
      </w:r>
      <w:r w:rsidRPr="00A5343D">
        <w:rPr>
          <w:rFonts w:ascii="Times New Roman" w:hAnsi="Times New Roman" w:cs="Times New Roman"/>
          <w:spacing w:val="-2"/>
        </w:rPr>
        <w:t xml:space="preserve"> </w:t>
      </w:r>
      <w:r w:rsidRPr="00A5343D">
        <w:rPr>
          <w:rFonts w:ascii="Times New Roman" w:hAnsi="Times New Roman" w:cs="Times New Roman"/>
        </w:rPr>
        <w:t>time</w:t>
      </w:r>
      <w:r w:rsidRPr="00A5343D">
        <w:rPr>
          <w:rFonts w:ascii="Times New Roman" w:hAnsi="Times New Roman" w:cs="Times New Roman"/>
          <w:spacing w:val="1"/>
        </w:rPr>
        <w:t xml:space="preserve"> </w:t>
      </w:r>
      <w:r w:rsidRPr="00A5343D">
        <w:rPr>
          <w:rFonts w:ascii="Times New Roman" w:hAnsi="Times New Roman" w:cs="Times New Roman"/>
        </w:rPr>
        <w:t>being</w:t>
      </w:r>
      <w:r w:rsidRPr="00A5343D">
        <w:rPr>
          <w:rFonts w:ascii="Times New Roman" w:hAnsi="Times New Roman" w:cs="Times New Roman"/>
          <w:spacing w:val="2"/>
        </w:rPr>
        <w:t xml:space="preserve"> </w:t>
      </w:r>
      <w:r w:rsidRPr="00A5343D">
        <w:rPr>
          <w:rFonts w:ascii="Times New Roman" w:hAnsi="Times New Roman" w:cs="Times New Roman"/>
        </w:rPr>
        <w:t>in</w:t>
      </w:r>
      <w:r w:rsidRPr="00A5343D">
        <w:rPr>
          <w:rFonts w:ascii="Times New Roman" w:hAnsi="Times New Roman" w:cs="Times New Roman"/>
          <w:spacing w:val="-7"/>
        </w:rPr>
        <w:t xml:space="preserve"> </w:t>
      </w:r>
      <w:r w:rsidRPr="00A5343D">
        <w:rPr>
          <w:rFonts w:ascii="Times New Roman" w:hAnsi="Times New Roman" w:cs="Times New Roman"/>
        </w:rPr>
        <w:t>force.</w:t>
      </w:r>
    </w:p>
    <w:p w:rsidR="00350D9E" w:rsidRPr="00A5343D" w:rsidRDefault="00350D9E">
      <w:pPr>
        <w:pStyle w:val="BodyText"/>
        <w:rPr>
          <w:rFonts w:ascii="Times New Roman" w:hAnsi="Times New Roman" w:cs="Times New Roman"/>
          <w:sz w:val="24"/>
        </w:rPr>
      </w:pPr>
    </w:p>
    <w:p w:rsidR="00350D9E" w:rsidRPr="00A5343D" w:rsidRDefault="00350D9E">
      <w:pPr>
        <w:pStyle w:val="BodyText"/>
        <w:spacing w:before="6"/>
        <w:rPr>
          <w:rFonts w:ascii="Times New Roman" w:hAnsi="Times New Roman" w:cs="Times New Roman"/>
          <w:sz w:val="19"/>
        </w:rPr>
      </w:pPr>
    </w:p>
    <w:p w:rsidR="00350D9E" w:rsidRPr="00A5343D" w:rsidRDefault="00B0712B">
      <w:pPr>
        <w:pStyle w:val="Heading2"/>
        <w:numPr>
          <w:ilvl w:val="0"/>
          <w:numId w:val="6"/>
        </w:numPr>
        <w:tabs>
          <w:tab w:val="left" w:pos="350"/>
        </w:tabs>
        <w:rPr>
          <w:rFonts w:ascii="Times New Roman" w:hAnsi="Times New Roman" w:cs="Times New Roman"/>
        </w:rPr>
      </w:pPr>
      <w:r w:rsidRPr="00A5343D">
        <w:rPr>
          <w:rFonts w:ascii="Times New Roman" w:hAnsi="Times New Roman" w:cs="Times New Roman"/>
        </w:rPr>
        <w:t>SCOPE</w:t>
      </w:r>
      <w:r w:rsidRPr="00A5343D">
        <w:rPr>
          <w:rFonts w:ascii="Times New Roman" w:hAnsi="Times New Roman" w:cs="Times New Roman"/>
          <w:spacing w:val="-4"/>
        </w:rPr>
        <w:t xml:space="preserve"> </w:t>
      </w:r>
      <w:r w:rsidRPr="00A5343D">
        <w:rPr>
          <w:rFonts w:ascii="Times New Roman" w:hAnsi="Times New Roman" w:cs="Times New Roman"/>
        </w:rPr>
        <w:t>AND</w:t>
      </w:r>
      <w:r w:rsidRPr="00A5343D">
        <w:rPr>
          <w:rFonts w:ascii="Times New Roman" w:hAnsi="Times New Roman" w:cs="Times New Roman"/>
          <w:spacing w:val="-5"/>
        </w:rPr>
        <w:t xml:space="preserve"> </w:t>
      </w:r>
      <w:r w:rsidRPr="00A5343D">
        <w:rPr>
          <w:rFonts w:ascii="Times New Roman" w:hAnsi="Times New Roman" w:cs="Times New Roman"/>
        </w:rPr>
        <w:t>LIMITATION</w:t>
      </w:r>
    </w:p>
    <w:p w:rsidR="00350D9E" w:rsidRPr="00A5343D" w:rsidRDefault="00350D9E">
      <w:pPr>
        <w:pStyle w:val="BodyText"/>
        <w:spacing w:before="3"/>
        <w:rPr>
          <w:rFonts w:ascii="Times New Roman" w:hAnsi="Times New Roman" w:cs="Times New Roman"/>
          <w:b/>
        </w:rPr>
      </w:pPr>
    </w:p>
    <w:p w:rsidR="00350D9E" w:rsidRPr="00A5343D" w:rsidRDefault="00B0712B">
      <w:pPr>
        <w:pStyle w:val="BodyText"/>
        <w:ind w:left="100" w:right="232"/>
        <w:jc w:val="both"/>
        <w:rPr>
          <w:rFonts w:ascii="Times New Roman" w:hAnsi="Times New Roman" w:cs="Times New Roman"/>
        </w:rPr>
      </w:pPr>
      <w:r w:rsidRPr="00A5343D">
        <w:rPr>
          <w:rFonts w:ascii="Times New Roman" w:hAnsi="Times New Roman" w:cs="Times New Roman"/>
        </w:rPr>
        <w:t>In the event of any conflict between the provisions of this Policy and the Listing Agreement;</w:t>
      </w:r>
      <w:r w:rsidRPr="00A5343D">
        <w:rPr>
          <w:rFonts w:ascii="Times New Roman" w:hAnsi="Times New Roman" w:cs="Times New Roman"/>
          <w:spacing w:val="1"/>
        </w:rPr>
        <w:t xml:space="preserve"> </w:t>
      </w:r>
      <w:r w:rsidRPr="00A5343D">
        <w:rPr>
          <w:rFonts w:ascii="Times New Roman" w:hAnsi="Times New Roman" w:cs="Times New Roman"/>
        </w:rPr>
        <w:t>Companies Act, 2013; Regulations or any other statutory enactments,</w:t>
      </w:r>
      <w:r w:rsidRPr="00A5343D">
        <w:rPr>
          <w:rFonts w:ascii="Times New Roman" w:hAnsi="Times New Roman" w:cs="Times New Roman"/>
          <w:spacing w:val="61"/>
        </w:rPr>
        <w:t xml:space="preserve"> </w:t>
      </w:r>
      <w:r w:rsidRPr="00A5343D">
        <w:rPr>
          <w:rFonts w:ascii="Times New Roman" w:hAnsi="Times New Roman" w:cs="Times New Roman"/>
        </w:rPr>
        <w:t>rules, the provisions</w:t>
      </w:r>
      <w:r w:rsidRPr="00A5343D">
        <w:rPr>
          <w:rFonts w:ascii="Times New Roman" w:hAnsi="Times New Roman" w:cs="Times New Roman"/>
          <w:spacing w:val="1"/>
        </w:rPr>
        <w:t xml:space="preserve"> </w:t>
      </w:r>
      <w:r w:rsidRPr="00A5343D">
        <w:rPr>
          <w:rFonts w:ascii="Times New Roman" w:hAnsi="Times New Roman" w:cs="Times New Roman"/>
        </w:rPr>
        <w:t>of such Listing Agreement / Companies Act, 2013 or statutory enactments, rules shall prevail</w:t>
      </w:r>
      <w:r w:rsidRPr="00A5343D">
        <w:rPr>
          <w:rFonts w:ascii="Times New Roman" w:hAnsi="Times New Roman" w:cs="Times New Roman"/>
          <w:spacing w:val="-59"/>
        </w:rPr>
        <w:t xml:space="preserve"> </w:t>
      </w:r>
      <w:r w:rsidRPr="00A5343D">
        <w:rPr>
          <w:rFonts w:ascii="Times New Roman" w:hAnsi="Times New Roman" w:cs="Times New Roman"/>
        </w:rPr>
        <w:t>over this Policy and the part(s) so repugnant shall be deemed to severed from the Policy and</w:t>
      </w:r>
      <w:r w:rsidRPr="00A5343D">
        <w:rPr>
          <w:rFonts w:ascii="Times New Roman" w:hAnsi="Times New Roman" w:cs="Times New Roman"/>
          <w:spacing w:val="-59"/>
        </w:rPr>
        <w:t xml:space="preserve"> </w:t>
      </w:r>
      <w:r w:rsidRPr="00A5343D">
        <w:rPr>
          <w:rFonts w:ascii="Times New Roman" w:hAnsi="Times New Roman" w:cs="Times New Roman"/>
        </w:rPr>
        <w:t>the</w:t>
      </w:r>
      <w:r w:rsidRPr="00A5343D">
        <w:rPr>
          <w:rFonts w:ascii="Times New Roman" w:hAnsi="Times New Roman" w:cs="Times New Roman"/>
          <w:spacing w:val="-3"/>
        </w:rPr>
        <w:t xml:space="preserve"> </w:t>
      </w:r>
      <w:r w:rsidRPr="00A5343D">
        <w:rPr>
          <w:rFonts w:ascii="Times New Roman" w:hAnsi="Times New Roman" w:cs="Times New Roman"/>
        </w:rPr>
        <w:t>rest</w:t>
      </w:r>
      <w:r w:rsidRPr="00A5343D">
        <w:rPr>
          <w:rFonts w:ascii="Times New Roman" w:hAnsi="Times New Roman" w:cs="Times New Roman"/>
          <w:spacing w:val="-3"/>
        </w:rPr>
        <w:t xml:space="preserve"> </w:t>
      </w:r>
      <w:r w:rsidRPr="00A5343D">
        <w:rPr>
          <w:rFonts w:ascii="Times New Roman" w:hAnsi="Times New Roman" w:cs="Times New Roman"/>
        </w:rPr>
        <w:t>of</w:t>
      </w:r>
      <w:r w:rsidRPr="00A5343D">
        <w:rPr>
          <w:rFonts w:ascii="Times New Roman" w:hAnsi="Times New Roman" w:cs="Times New Roman"/>
          <w:spacing w:val="2"/>
        </w:rPr>
        <w:t xml:space="preserve"> </w:t>
      </w:r>
      <w:r w:rsidRPr="00A5343D">
        <w:rPr>
          <w:rFonts w:ascii="Times New Roman" w:hAnsi="Times New Roman" w:cs="Times New Roman"/>
        </w:rPr>
        <w:t>the</w:t>
      </w:r>
      <w:r w:rsidRPr="00A5343D">
        <w:rPr>
          <w:rFonts w:ascii="Times New Roman" w:hAnsi="Times New Roman" w:cs="Times New Roman"/>
          <w:spacing w:val="2"/>
        </w:rPr>
        <w:t xml:space="preserve"> </w:t>
      </w:r>
      <w:r w:rsidRPr="00A5343D">
        <w:rPr>
          <w:rFonts w:ascii="Times New Roman" w:hAnsi="Times New Roman" w:cs="Times New Roman"/>
        </w:rPr>
        <w:t>Policy shall remain</w:t>
      </w:r>
      <w:r w:rsidRPr="00A5343D">
        <w:rPr>
          <w:rFonts w:ascii="Times New Roman" w:hAnsi="Times New Roman" w:cs="Times New Roman"/>
          <w:spacing w:val="2"/>
        </w:rPr>
        <w:t xml:space="preserve"> </w:t>
      </w:r>
      <w:r w:rsidRPr="00A5343D">
        <w:rPr>
          <w:rFonts w:ascii="Times New Roman" w:hAnsi="Times New Roman" w:cs="Times New Roman"/>
        </w:rPr>
        <w:t>in</w:t>
      </w:r>
      <w:r w:rsidRPr="00A5343D">
        <w:rPr>
          <w:rFonts w:ascii="Times New Roman" w:hAnsi="Times New Roman" w:cs="Times New Roman"/>
          <w:spacing w:val="-2"/>
        </w:rPr>
        <w:t xml:space="preserve"> </w:t>
      </w:r>
      <w:r w:rsidRPr="00A5343D">
        <w:rPr>
          <w:rFonts w:ascii="Times New Roman" w:hAnsi="Times New Roman" w:cs="Times New Roman"/>
        </w:rPr>
        <w:t>force.</w:t>
      </w:r>
    </w:p>
    <w:p w:rsidR="009E11F2" w:rsidRPr="00A5343D" w:rsidRDefault="009E11F2" w:rsidP="009E11F2">
      <w:pPr>
        <w:pStyle w:val="Heading2"/>
        <w:tabs>
          <w:tab w:val="left" w:pos="350"/>
        </w:tabs>
        <w:spacing w:before="77"/>
        <w:ind w:firstLine="0"/>
        <w:rPr>
          <w:rFonts w:ascii="Times New Roman" w:hAnsi="Times New Roman" w:cs="Times New Roman"/>
        </w:rPr>
      </w:pPr>
    </w:p>
    <w:p w:rsidR="00350D9E" w:rsidRPr="00A5343D" w:rsidRDefault="00B0712B">
      <w:pPr>
        <w:pStyle w:val="Heading2"/>
        <w:numPr>
          <w:ilvl w:val="0"/>
          <w:numId w:val="6"/>
        </w:numPr>
        <w:tabs>
          <w:tab w:val="left" w:pos="350"/>
        </w:tabs>
        <w:spacing w:before="77"/>
        <w:rPr>
          <w:rFonts w:ascii="Times New Roman" w:hAnsi="Times New Roman" w:cs="Times New Roman"/>
        </w:rPr>
      </w:pPr>
      <w:r w:rsidRPr="00A5343D">
        <w:rPr>
          <w:rFonts w:ascii="Times New Roman" w:hAnsi="Times New Roman" w:cs="Times New Roman"/>
        </w:rPr>
        <w:t>DISSEMINATION</w:t>
      </w:r>
      <w:r w:rsidRPr="00A5343D">
        <w:rPr>
          <w:rFonts w:ascii="Times New Roman" w:hAnsi="Times New Roman" w:cs="Times New Roman"/>
          <w:spacing w:val="-10"/>
        </w:rPr>
        <w:t xml:space="preserve"> </w:t>
      </w:r>
      <w:r w:rsidRPr="00A5343D">
        <w:rPr>
          <w:rFonts w:ascii="Times New Roman" w:hAnsi="Times New Roman" w:cs="Times New Roman"/>
        </w:rPr>
        <w:t>OF</w:t>
      </w:r>
      <w:r w:rsidRPr="00A5343D">
        <w:rPr>
          <w:rFonts w:ascii="Times New Roman" w:hAnsi="Times New Roman" w:cs="Times New Roman"/>
          <w:spacing w:val="-4"/>
        </w:rPr>
        <w:t xml:space="preserve"> </w:t>
      </w:r>
      <w:r w:rsidRPr="00A5343D">
        <w:rPr>
          <w:rFonts w:ascii="Times New Roman" w:hAnsi="Times New Roman" w:cs="Times New Roman"/>
        </w:rPr>
        <w:t>POLICY</w:t>
      </w:r>
    </w:p>
    <w:p w:rsidR="00350D9E" w:rsidRPr="00A5343D" w:rsidRDefault="00350D9E">
      <w:pPr>
        <w:pStyle w:val="BodyText"/>
        <w:spacing w:before="3"/>
        <w:rPr>
          <w:rFonts w:ascii="Times New Roman" w:hAnsi="Times New Roman" w:cs="Times New Roman"/>
          <w:b/>
        </w:rPr>
      </w:pPr>
    </w:p>
    <w:p w:rsidR="00350D9E" w:rsidRPr="00A5343D" w:rsidRDefault="00B0712B">
      <w:pPr>
        <w:pStyle w:val="BodyText"/>
        <w:ind w:left="100"/>
        <w:rPr>
          <w:rFonts w:ascii="Times New Roman" w:hAnsi="Times New Roman" w:cs="Times New Roman"/>
        </w:rPr>
      </w:pPr>
      <w:r w:rsidRPr="00A5343D">
        <w:rPr>
          <w:rFonts w:ascii="Times New Roman" w:hAnsi="Times New Roman" w:cs="Times New Roman"/>
        </w:rPr>
        <w:t>This</w:t>
      </w:r>
      <w:r w:rsidRPr="00A5343D">
        <w:rPr>
          <w:rFonts w:ascii="Times New Roman" w:hAnsi="Times New Roman" w:cs="Times New Roman"/>
          <w:spacing w:val="21"/>
        </w:rPr>
        <w:t xml:space="preserve"> </w:t>
      </w:r>
      <w:r w:rsidRPr="00A5343D">
        <w:rPr>
          <w:rFonts w:ascii="Times New Roman" w:hAnsi="Times New Roman" w:cs="Times New Roman"/>
        </w:rPr>
        <w:t>Policy</w:t>
      </w:r>
      <w:r w:rsidRPr="00A5343D">
        <w:rPr>
          <w:rFonts w:ascii="Times New Roman" w:hAnsi="Times New Roman" w:cs="Times New Roman"/>
          <w:spacing w:val="22"/>
        </w:rPr>
        <w:t xml:space="preserve"> </w:t>
      </w:r>
      <w:r w:rsidRPr="00A5343D">
        <w:rPr>
          <w:rFonts w:ascii="Times New Roman" w:hAnsi="Times New Roman" w:cs="Times New Roman"/>
        </w:rPr>
        <w:t>shall</w:t>
      </w:r>
      <w:r w:rsidRPr="00A5343D">
        <w:rPr>
          <w:rFonts w:ascii="Times New Roman" w:hAnsi="Times New Roman" w:cs="Times New Roman"/>
          <w:spacing w:val="21"/>
        </w:rPr>
        <w:t xml:space="preserve"> </w:t>
      </w:r>
      <w:r w:rsidRPr="00A5343D">
        <w:rPr>
          <w:rFonts w:ascii="Times New Roman" w:hAnsi="Times New Roman" w:cs="Times New Roman"/>
        </w:rPr>
        <w:t>be</w:t>
      </w:r>
      <w:r w:rsidRPr="00A5343D">
        <w:rPr>
          <w:rFonts w:ascii="Times New Roman" w:hAnsi="Times New Roman" w:cs="Times New Roman"/>
          <w:spacing w:val="24"/>
        </w:rPr>
        <w:t xml:space="preserve"> </w:t>
      </w:r>
      <w:r w:rsidRPr="00A5343D">
        <w:rPr>
          <w:rFonts w:ascii="Times New Roman" w:hAnsi="Times New Roman" w:cs="Times New Roman"/>
        </w:rPr>
        <w:t>hosted</w:t>
      </w:r>
      <w:r w:rsidRPr="00A5343D">
        <w:rPr>
          <w:rFonts w:ascii="Times New Roman" w:hAnsi="Times New Roman" w:cs="Times New Roman"/>
          <w:spacing w:val="23"/>
        </w:rPr>
        <w:t xml:space="preserve"> </w:t>
      </w:r>
      <w:r w:rsidRPr="00A5343D">
        <w:rPr>
          <w:rFonts w:ascii="Times New Roman" w:hAnsi="Times New Roman" w:cs="Times New Roman"/>
        </w:rPr>
        <w:t>on</w:t>
      </w:r>
      <w:r w:rsidRPr="00A5343D">
        <w:rPr>
          <w:rFonts w:ascii="Times New Roman" w:hAnsi="Times New Roman" w:cs="Times New Roman"/>
          <w:spacing w:val="24"/>
        </w:rPr>
        <w:t xml:space="preserve"> </w:t>
      </w:r>
      <w:r w:rsidRPr="00A5343D">
        <w:rPr>
          <w:rFonts w:ascii="Times New Roman" w:hAnsi="Times New Roman" w:cs="Times New Roman"/>
        </w:rPr>
        <w:t>the</w:t>
      </w:r>
      <w:r w:rsidRPr="00A5343D">
        <w:rPr>
          <w:rFonts w:ascii="Times New Roman" w:hAnsi="Times New Roman" w:cs="Times New Roman"/>
          <w:spacing w:val="29"/>
        </w:rPr>
        <w:t xml:space="preserve"> </w:t>
      </w:r>
      <w:r w:rsidRPr="00A5343D">
        <w:rPr>
          <w:rFonts w:ascii="Times New Roman" w:hAnsi="Times New Roman" w:cs="Times New Roman"/>
        </w:rPr>
        <w:t>website</w:t>
      </w:r>
      <w:r w:rsidRPr="00A5343D">
        <w:rPr>
          <w:rFonts w:ascii="Times New Roman" w:hAnsi="Times New Roman" w:cs="Times New Roman"/>
          <w:spacing w:val="24"/>
        </w:rPr>
        <w:t xml:space="preserve"> </w:t>
      </w:r>
      <w:r w:rsidRPr="00A5343D">
        <w:rPr>
          <w:rFonts w:ascii="Times New Roman" w:hAnsi="Times New Roman" w:cs="Times New Roman"/>
        </w:rPr>
        <w:t>of</w:t>
      </w:r>
      <w:r w:rsidRPr="00A5343D">
        <w:rPr>
          <w:rFonts w:ascii="Times New Roman" w:hAnsi="Times New Roman" w:cs="Times New Roman"/>
          <w:spacing w:val="22"/>
        </w:rPr>
        <w:t xml:space="preserve"> </w:t>
      </w:r>
      <w:r w:rsidRPr="00A5343D">
        <w:rPr>
          <w:rFonts w:ascii="Times New Roman" w:hAnsi="Times New Roman" w:cs="Times New Roman"/>
        </w:rPr>
        <w:t>the</w:t>
      </w:r>
      <w:r w:rsidRPr="00A5343D">
        <w:rPr>
          <w:rFonts w:ascii="Times New Roman" w:hAnsi="Times New Roman" w:cs="Times New Roman"/>
          <w:spacing w:val="29"/>
        </w:rPr>
        <w:t xml:space="preserve"> </w:t>
      </w:r>
      <w:r w:rsidRPr="00A5343D">
        <w:rPr>
          <w:rFonts w:ascii="Times New Roman" w:hAnsi="Times New Roman" w:cs="Times New Roman"/>
        </w:rPr>
        <w:t>Company</w:t>
      </w:r>
      <w:r w:rsidRPr="00A5343D">
        <w:rPr>
          <w:rFonts w:ascii="Times New Roman" w:hAnsi="Times New Roman" w:cs="Times New Roman"/>
          <w:spacing w:val="22"/>
        </w:rPr>
        <w:t xml:space="preserve"> </w:t>
      </w:r>
      <w:r w:rsidRPr="00A5343D">
        <w:rPr>
          <w:rFonts w:ascii="Times New Roman" w:hAnsi="Times New Roman" w:cs="Times New Roman"/>
        </w:rPr>
        <w:t>and</w:t>
      </w:r>
      <w:r w:rsidRPr="00A5343D">
        <w:rPr>
          <w:rFonts w:ascii="Times New Roman" w:hAnsi="Times New Roman" w:cs="Times New Roman"/>
          <w:spacing w:val="24"/>
        </w:rPr>
        <w:t xml:space="preserve"> </w:t>
      </w:r>
      <w:r w:rsidRPr="00A5343D">
        <w:rPr>
          <w:rFonts w:ascii="Times New Roman" w:hAnsi="Times New Roman" w:cs="Times New Roman"/>
        </w:rPr>
        <w:t>address</w:t>
      </w:r>
      <w:r w:rsidRPr="00A5343D">
        <w:rPr>
          <w:rFonts w:ascii="Times New Roman" w:hAnsi="Times New Roman" w:cs="Times New Roman"/>
          <w:spacing w:val="22"/>
        </w:rPr>
        <w:t xml:space="preserve"> </w:t>
      </w:r>
      <w:r w:rsidRPr="00A5343D">
        <w:rPr>
          <w:rFonts w:ascii="Times New Roman" w:hAnsi="Times New Roman" w:cs="Times New Roman"/>
        </w:rPr>
        <w:t>of</w:t>
      </w:r>
      <w:r w:rsidRPr="00A5343D">
        <w:rPr>
          <w:rFonts w:ascii="Times New Roman" w:hAnsi="Times New Roman" w:cs="Times New Roman"/>
          <w:spacing w:val="27"/>
        </w:rPr>
        <w:t xml:space="preserve"> </w:t>
      </w:r>
      <w:r w:rsidRPr="00A5343D">
        <w:rPr>
          <w:rFonts w:ascii="Times New Roman" w:hAnsi="Times New Roman" w:cs="Times New Roman"/>
        </w:rPr>
        <w:t>such</w:t>
      </w:r>
      <w:r w:rsidRPr="00A5343D">
        <w:rPr>
          <w:rFonts w:ascii="Times New Roman" w:hAnsi="Times New Roman" w:cs="Times New Roman"/>
          <w:spacing w:val="24"/>
        </w:rPr>
        <w:t xml:space="preserve"> </w:t>
      </w:r>
      <w:r w:rsidRPr="00A5343D">
        <w:rPr>
          <w:rFonts w:ascii="Times New Roman" w:hAnsi="Times New Roman" w:cs="Times New Roman"/>
        </w:rPr>
        <w:t>web</w:t>
      </w:r>
      <w:r w:rsidRPr="00A5343D">
        <w:rPr>
          <w:rFonts w:ascii="Times New Roman" w:hAnsi="Times New Roman" w:cs="Times New Roman"/>
          <w:spacing w:val="39"/>
        </w:rPr>
        <w:t xml:space="preserve"> </w:t>
      </w:r>
      <w:r w:rsidRPr="00A5343D">
        <w:rPr>
          <w:rFonts w:ascii="Times New Roman" w:hAnsi="Times New Roman" w:cs="Times New Roman"/>
        </w:rPr>
        <w:t>link</w:t>
      </w:r>
      <w:r w:rsidRPr="00A5343D">
        <w:rPr>
          <w:rFonts w:ascii="Times New Roman" w:hAnsi="Times New Roman" w:cs="Times New Roman"/>
          <w:spacing w:val="-59"/>
        </w:rPr>
        <w:t xml:space="preserve"> </w:t>
      </w:r>
      <w:r w:rsidRPr="00A5343D">
        <w:rPr>
          <w:rFonts w:ascii="Times New Roman" w:hAnsi="Times New Roman" w:cs="Times New Roman"/>
        </w:rPr>
        <w:t>thereto</w:t>
      </w:r>
      <w:r w:rsidRPr="00A5343D">
        <w:rPr>
          <w:rFonts w:ascii="Times New Roman" w:hAnsi="Times New Roman" w:cs="Times New Roman"/>
          <w:spacing w:val="-3"/>
        </w:rPr>
        <w:t xml:space="preserve"> </w:t>
      </w:r>
      <w:r w:rsidRPr="00A5343D">
        <w:rPr>
          <w:rFonts w:ascii="Times New Roman" w:hAnsi="Times New Roman" w:cs="Times New Roman"/>
        </w:rPr>
        <w:t>shall</w:t>
      </w:r>
      <w:r w:rsidRPr="00A5343D">
        <w:rPr>
          <w:rFonts w:ascii="Times New Roman" w:hAnsi="Times New Roman" w:cs="Times New Roman"/>
          <w:spacing w:val="-1"/>
        </w:rPr>
        <w:t xml:space="preserve"> </w:t>
      </w:r>
      <w:r w:rsidRPr="00A5343D">
        <w:rPr>
          <w:rFonts w:ascii="Times New Roman" w:hAnsi="Times New Roman" w:cs="Times New Roman"/>
        </w:rPr>
        <w:t>be</w:t>
      </w:r>
      <w:r w:rsidRPr="00A5343D">
        <w:rPr>
          <w:rFonts w:ascii="Times New Roman" w:hAnsi="Times New Roman" w:cs="Times New Roman"/>
          <w:spacing w:val="2"/>
        </w:rPr>
        <w:t xml:space="preserve"> </w:t>
      </w:r>
      <w:r w:rsidRPr="00A5343D">
        <w:rPr>
          <w:rFonts w:ascii="Times New Roman" w:hAnsi="Times New Roman" w:cs="Times New Roman"/>
        </w:rPr>
        <w:t>provided</w:t>
      </w:r>
      <w:r w:rsidRPr="00A5343D">
        <w:rPr>
          <w:rFonts w:ascii="Times New Roman" w:hAnsi="Times New Roman" w:cs="Times New Roman"/>
          <w:spacing w:val="1"/>
        </w:rPr>
        <w:t xml:space="preserve"> </w:t>
      </w:r>
      <w:r w:rsidRPr="00A5343D">
        <w:rPr>
          <w:rFonts w:ascii="Times New Roman" w:hAnsi="Times New Roman" w:cs="Times New Roman"/>
        </w:rPr>
        <w:t>in</w:t>
      </w:r>
      <w:r w:rsidRPr="00A5343D">
        <w:rPr>
          <w:rFonts w:ascii="Times New Roman" w:hAnsi="Times New Roman" w:cs="Times New Roman"/>
          <w:spacing w:val="1"/>
        </w:rPr>
        <w:t xml:space="preserve"> </w:t>
      </w:r>
      <w:r w:rsidRPr="00A5343D">
        <w:rPr>
          <w:rFonts w:ascii="Times New Roman" w:hAnsi="Times New Roman" w:cs="Times New Roman"/>
        </w:rPr>
        <w:t>the</w:t>
      </w:r>
      <w:r w:rsidRPr="00A5343D">
        <w:rPr>
          <w:rFonts w:ascii="Times New Roman" w:hAnsi="Times New Roman" w:cs="Times New Roman"/>
          <w:spacing w:val="-2"/>
        </w:rPr>
        <w:t xml:space="preserve"> </w:t>
      </w:r>
      <w:r w:rsidRPr="00A5343D">
        <w:rPr>
          <w:rFonts w:ascii="Times New Roman" w:hAnsi="Times New Roman" w:cs="Times New Roman"/>
        </w:rPr>
        <w:t>Annual</w:t>
      </w:r>
      <w:r w:rsidRPr="00A5343D">
        <w:rPr>
          <w:rFonts w:ascii="Times New Roman" w:hAnsi="Times New Roman" w:cs="Times New Roman"/>
          <w:spacing w:val="-1"/>
        </w:rPr>
        <w:t xml:space="preserve"> </w:t>
      </w:r>
      <w:r w:rsidRPr="00A5343D">
        <w:rPr>
          <w:rFonts w:ascii="Times New Roman" w:hAnsi="Times New Roman" w:cs="Times New Roman"/>
        </w:rPr>
        <w:t>Report</w:t>
      </w:r>
      <w:r w:rsidRPr="00A5343D">
        <w:rPr>
          <w:rFonts w:ascii="Times New Roman" w:hAnsi="Times New Roman" w:cs="Times New Roman"/>
          <w:spacing w:val="1"/>
        </w:rPr>
        <w:t xml:space="preserve"> </w:t>
      </w:r>
      <w:r w:rsidRPr="00A5343D">
        <w:rPr>
          <w:rFonts w:ascii="Times New Roman" w:hAnsi="Times New Roman" w:cs="Times New Roman"/>
        </w:rPr>
        <w:t>of</w:t>
      </w:r>
      <w:r w:rsidRPr="00A5343D">
        <w:rPr>
          <w:rFonts w:ascii="Times New Roman" w:hAnsi="Times New Roman" w:cs="Times New Roman"/>
          <w:spacing w:val="2"/>
        </w:rPr>
        <w:t xml:space="preserve"> </w:t>
      </w:r>
      <w:r w:rsidRPr="00A5343D">
        <w:rPr>
          <w:rFonts w:ascii="Times New Roman" w:hAnsi="Times New Roman" w:cs="Times New Roman"/>
        </w:rPr>
        <w:t>the</w:t>
      </w:r>
      <w:r w:rsidRPr="00A5343D">
        <w:rPr>
          <w:rFonts w:ascii="Times New Roman" w:hAnsi="Times New Roman" w:cs="Times New Roman"/>
          <w:spacing w:val="1"/>
        </w:rPr>
        <w:t xml:space="preserve"> </w:t>
      </w:r>
      <w:r w:rsidRPr="00A5343D">
        <w:rPr>
          <w:rFonts w:ascii="Times New Roman" w:hAnsi="Times New Roman" w:cs="Times New Roman"/>
        </w:rPr>
        <w:t>Company.</w:t>
      </w:r>
    </w:p>
    <w:p w:rsidR="00350D9E" w:rsidRPr="00A5343D" w:rsidRDefault="00350D9E">
      <w:pPr>
        <w:rPr>
          <w:rFonts w:ascii="Times New Roman" w:hAnsi="Times New Roman" w:cs="Times New Roman"/>
        </w:rPr>
        <w:sectPr w:rsidR="00350D9E" w:rsidRPr="00A5343D" w:rsidSect="00A5343D">
          <w:pgSz w:w="11910" w:h="16840"/>
          <w:pgMar w:top="1340" w:right="1200" w:bottom="851" w:left="13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350D9E" w:rsidRPr="00A5343D" w:rsidRDefault="00B0712B">
      <w:pPr>
        <w:pStyle w:val="Heading2"/>
        <w:spacing w:before="77"/>
        <w:ind w:left="0" w:right="228" w:firstLine="0"/>
        <w:jc w:val="right"/>
        <w:rPr>
          <w:rFonts w:ascii="Times New Roman" w:hAnsi="Times New Roman" w:cs="Times New Roman"/>
        </w:rPr>
      </w:pPr>
      <w:r w:rsidRPr="00A5343D">
        <w:rPr>
          <w:rFonts w:ascii="Times New Roman" w:hAnsi="Times New Roman" w:cs="Times New Roman"/>
        </w:rPr>
        <w:lastRenderedPageBreak/>
        <w:t>Annexure</w:t>
      </w:r>
      <w:r w:rsidRPr="00A5343D">
        <w:rPr>
          <w:rFonts w:ascii="Times New Roman" w:hAnsi="Times New Roman" w:cs="Times New Roman"/>
          <w:spacing w:val="3"/>
        </w:rPr>
        <w:t xml:space="preserve"> </w:t>
      </w:r>
      <w:r w:rsidRPr="00A5343D">
        <w:rPr>
          <w:rFonts w:ascii="Times New Roman" w:hAnsi="Times New Roman" w:cs="Times New Roman"/>
        </w:rPr>
        <w:t>A</w:t>
      </w:r>
    </w:p>
    <w:p w:rsidR="00350D9E" w:rsidRPr="00A5343D" w:rsidRDefault="00350D9E">
      <w:pPr>
        <w:pStyle w:val="BodyText"/>
        <w:spacing w:before="9"/>
        <w:rPr>
          <w:rFonts w:ascii="Times New Roman" w:hAnsi="Times New Roman" w:cs="Times New Roman"/>
          <w:b/>
          <w:sz w:val="21"/>
        </w:rPr>
      </w:pPr>
    </w:p>
    <w:p w:rsidR="00350D9E" w:rsidRPr="00A5343D" w:rsidRDefault="00B0712B">
      <w:pPr>
        <w:ind w:left="100"/>
        <w:rPr>
          <w:rFonts w:ascii="Times New Roman" w:hAnsi="Times New Roman" w:cs="Times New Roman"/>
          <w:b/>
          <w:u w:val="single"/>
        </w:rPr>
      </w:pPr>
      <w:r w:rsidRPr="00A5343D">
        <w:rPr>
          <w:rFonts w:ascii="Times New Roman" w:hAnsi="Times New Roman" w:cs="Times New Roman"/>
          <w:b/>
          <w:u w:val="single"/>
        </w:rPr>
        <w:t>Events</w:t>
      </w:r>
      <w:r w:rsidRPr="00A5343D">
        <w:rPr>
          <w:rFonts w:ascii="Times New Roman" w:hAnsi="Times New Roman" w:cs="Times New Roman"/>
          <w:b/>
          <w:spacing w:val="25"/>
          <w:u w:val="single"/>
        </w:rPr>
        <w:t xml:space="preserve"> </w:t>
      </w:r>
      <w:r w:rsidRPr="00A5343D">
        <w:rPr>
          <w:rFonts w:ascii="Times New Roman" w:hAnsi="Times New Roman" w:cs="Times New Roman"/>
          <w:b/>
          <w:u w:val="single"/>
        </w:rPr>
        <w:t>which</w:t>
      </w:r>
      <w:r w:rsidRPr="00A5343D">
        <w:rPr>
          <w:rFonts w:ascii="Times New Roman" w:hAnsi="Times New Roman" w:cs="Times New Roman"/>
          <w:b/>
          <w:spacing w:val="27"/>
          <w:u w:val="single"/>
        </w:rPr>
        <w:t xml:space="preserve"> </w:t>
      </w:r>
      <w:r w:rsidRPr="00A5343D">
        <w:rPr>
          <w:rFonts w:ascii="Times New Roman" w:hAnsi="Times New Roman" w:cs="Times New Roman"/>
          <w:b/>
          <w:u w:val="single"/>
        </w:rPr>
        <w:t>shall</w:t>
      </w:r>
      <w:r w:rsidRPr="00A5343D">
        <w:rPr>
          <w:rFonts w:ascii="Times New Roman" w:hAnsi="Times New Roman" w:cs="Times New Roman"/>
          <w:b/>
          <w:spacing w:val="24"/>
          <w:u w:val="single"/>
        </w:rPr>
        <w:t xml:space="preserve"> </w:t>
      </w:r>
      <w:r w:rsidRPr="00A5343D">
        <w:rPr>
          <w:rFonts w:ascii="Times New Roman" w:hAnsi="Times New Roman" w:cs="Times New Roman"/>
          <w:b/>
          <w:u w:val="single"/>
        </w:rPr>
        <w:t>be</w:t>
      </w:r>
      <w:r w:rsidRPr="00A5343D">
        <w:rPr>
          <w:rFonts w:ascii="Times New Roman" w:hAnsi="Times New Roman" w:cs="Times New Roman"/>
          <w:b/>
          <w:spacing w:val="29"/>
          <w:u w:val="single"/>
        </w:rPr>
        <w:t xml:space="preserve"> </w:t>
      </w:r>
      <w:r w:rsidRPr="00A5343D">
        <w:rPr>
          <w:rFonts w:ascii="Times New Roman" w:hAnsi="Times New Roman" w:cs="Times New Roman"/>
          <w:b/>
          <w:u w:val="single"/>
        </w:rPr>
        <w:t>disclosed</w:t>
      </w:r>
      <w:r w:rsidRPr="00A5343D">
        <w:rPr>
          <w:rFonts w:ascii="Times New Roman" w:hAnsi="Times New Roman" w:cs="Times New Roman"/>
          <w:b/>
          <w:spacing w:val="27"/>
          <w:u w:val="single"/>
        </w:rPr>
        <w:t xml:space="preserve"> </w:t>
      </w:r>
      <w:r w:rsidRPr="00A5343D">
        <w:rPr>
          <w:rFonts w:ascii="Times New Roman" w:hAnsi="Times New Roman" w:cs="Times New Roman"/>
          <w:b/>
          <w:u w:val="single"/>
        </w:rPr>
        <w:t>without</w:t>
      </w:r>
      <w:r w:rsidRPr="00A5343D">
        <w:rPr>
          <w:rFonts w:ascii="Times New Roman" w:hAnsi="Times New Roman" w:cs="Times New Roman"/>
          <w:b/>
          <w:spacing w:val="30"/>
          <w:u w:val="single"/>
        </w:rPr>
        <w:t xml:space="preserve"> </w:t>
      </w:r>
      <w:r w:rsidRPr="00A5343D">
        <w:rPr>
          <w:rFonts w:ascii="Times New Roman" w:hAnsi="Times New Roman" w:cs="Times New Roman"/>
          <w:b/>
          <w:u w:val="single"/>
        </w:rPr>
        <w:t>any</w:t>
      </w:r>
      <w:r w:rsidRPr="00A5343D">
        <w:rPr>
          <w:rFonts w:ascii="Times New Roman" w:hAnsi="Times New Roman" w:cs="Times New Roman"/>
          <w:b/>
          <w:spacing w:val="24"/>
          <w:u w:val="single"/>
        </w:rPr>
        <w:t xml:space="preserve"> </w:t>
      </w:r>
      <w:r w:rsidRPr="00A5343D">
        <w:rPr>
          <w:rFonts w:ascii="Times New Roman" w:hAnsi="Times New Roman" w:cs="Times New Roman"/>
          <w:b/>
          <w:u w:val="single"/>
        </w:rPr>
        <w:t>application</w:t>
      </w:r>
      <w:r w:rsidRPr="00A5343D">
        <w:rPr>
          <w:rFonts w:ascii="Times New Roman" w:hAnsi="Times New Roman" w:cs="Times New Roman"/>
          <w:b/>
          <w:spacing w:val="27"/>
          <w:u w:val="single"/>
        </w:rPr>
        <w:t xml:space="preserve"> </w:t>
      </w:r>
      <w:r w:rsidRPr="00A5343D">
        <w:rPr>
          <w:rFonts w:ascii="Times New Roman" w:hAnsi="Times New Roman" w:cs="Times New Roman"/>
          <w:b/>
          <w:u w:val="single"/>
        </w:rPr>
        <w:t>of</w:t>
      </w:r>
      <w:r w:rsidRPr="00A5343D">
        <w:rPr>
          <w:rFonts w:ascii="Times New Roman" w:hAnsi="Times New Roman" w:cs="Times New Roman"/>
          <w:b/>
          <w:spacing w:val="26"/>
          <w:u w:val="single"/>
        </w:rPr>
        <w:t xml:space="preserve"> </w:t>
      </w:r>
      <w:r w:rsidRPr="00A5343D">
        <w:rPr>
          <w:rFonts w:ascii="Times New Roman" w:hAnsi="Times New Roman" w:cs="Times New Roman"/>
          <w:b/>
          <w:u w:val="single"/>
        </w:rPr>
        <w:t>the</w:t>
      </w:r>
      <w:r w:rsidRPr="00A5343D">
        <w:rPr>
          <w:rFonts w:ascii="Times New Roman" w:hAnsi="Times New Roman" w:cs="Times New Roman"/>
          <w:b/>
          <w:spacing w:val="29"/>
          <w:u w:val="single"/>
        </w:rPr>
        <w:t xml:space="preserve"> </w:t>
      </w:r>
      <w:r w:rsidRPr="00A5343D">
        <w:rPr>
          <w:rFonts w:ascii="Times New Roman" w:hAnsi="Times New Roman" w:cs="Times New Roman"/>
          <w:b/>
          <w:u w:val="single"/>
        </w:rPr>
        <w:t>guidelines</w:t>
      </w:r>
      <w:r w:rsidRPr="00A5343D">
        <w:rPr>
          <w:rFonts w:ascii="Times New Roman" w:hAnsi="Times New Roman" w:cs="Times New Roman"/>
          <w:b/>
          <w:spacing w:val="25"/>
          <w:u w:val="single"/>
        </w:rPr>
        <w:t xml:space="preserve"> </w:t>
      </w:r>
      <w:proofErr w:type="gramStart"/>
      <w:r w:rsidRPr="00A5343D">
        <w:rPr>
          <w:rFonts w:ascii="Times New Roman" w:hAnsi="Times New Roman" w:cs="Times New Roman"/>
          <w:b/>
          <w:u w:val="single"/>
        </w:rPr>
        <w:t>for</w:t>
      </w:r>
      <w:r w:rsidR="009E1FD5" w:rsidRPr="00A5343D">
        <w:rPr>
          <w:rFonts w:ascii="Times New Roman" w:hAnsi="Times New Roman" w:cs="Times New Roman"/>
          <w:b/>
          <w:u w:val="single"/>
        </w:rPr>
        <w:t xml:space="preserve"> </w:t>
      </w:r>
      <w:r w:rsidRPr="00A5343D">
        <w:rPr>
          <w:rFonts w:ascii="Times New Roman" w:hAnsi="Times New Roman" w:cs="Times New Roman"/>
          <w:b/>
          <w:spacing w:val="-59"/>
          <w:u w:val="single"/>
        </w:rPr>
        <w:t xml:space="preserve"> </w:t>
      </w:r>
      <w:r w:rsidRPr="00A5343D">
        <w:rPr>
          <w:rFonts w:ascii="Times New Roman" w:hAnsi="Times New Roman" w:cs="Times New Roman"/>
          <w:b/>
          <w:u w:val="single"/>
        </w:rPr>
        <w:t>Materiality</w:t>
      </w:r>
      <w:proofErr w:type="gramEnd"/>
      <w:r w:rsidRPr="00A5343D">
        <w:rPr>
          <w:rFonts w:ascii="Times New Roman" w:hAnsi="Times New Roman" w:cs="Times New Roman"/>
          <w:b/>
          <w:u w:val="single"/>
        </w:rPr>
        <w:t>:</w:t>
      </w:r>
    </w:p>
    <w:p w:rsidR="00350D9E" w:rsidRPr="00A5343D" w:rsidRDefault="00350D9E">
      <w:pPr>
        <w:pStyle w:val="BodyText"/>
        <w:spacing w:before="5"/>
        <w:rPr>
          <w:rFonts w:ascii="Times New Roman" w:hAnsi="Times New Roman" w:cs="Times New Roman"/>
          <w:b/>
          <w:sz w:val="24"/>
          <w:szCs w:val="24"/>
        </w:rPr>
      </w:pPr>
    </w:p>
    <w:p w:rsidR="007054BA" w:rsidRPr="00A5343D" w:rsidRDefault="007054BA" w:rsidP="00CD2D89">
      <w:pPr>
        <w:pStyle w:val="ListParagraph"/>
        <w:numPr>
          <w:ilvl w:val="0"/>
          <w:numId w:val="7"/>
        </w:numPr>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Acquisition(s) (including agreement to acquire), Scheme of Arrangement (amalgamation/ merger/ demerger/restructuring), or sale or disposal of any unit(s), division(s) or subsidiary of the listed entity or any other restructuring. </w:t>
      </w:r>
    </w:p>
    <w:p w:rsidR="00991CEC" w:rsidRPr="00A5343D" w:rsidRDefault="00991CEC" w:rsidP="00991CEC">
      <w:pPr>
        <w:pStyle w:val="ListParagraph"/>
        <w:ind w:left="0" w:firstLine="0"/>
        <w:rPr>
          <w:rFonts w:ascii="Times New Roman" w:hAnsi="Times New Roman" w:cs="Times New Roman"/>
          <w:sz w:val="10"/>
          <w:szCs w:val="24"/>
          <w:lang w:val="en-IN"/>
        </w:rPr>
      </w:pP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Explanation</w:t>
      </w:r>
      <w:proofErr w:type="gramStart"/>
      <w:r w:rsidRPr="00A5343D">
        <w:rPr>
          <w:rFonts w:ascii="Times New Roman" w:hAnsi="Times New Roman" w:cs="Times New Roman"/>
          <w:sz w:val="24"/>
          <w:szCs w:val="24"/>
          <w:lang w:val="en-IN"/>
        </w:rPr>
        <w:t>.-</w:t>
      </w:r>
      <w:proofErr w:type="gramEnd"/>
      <w:r w:rsidRPr="00A5343D">
        <w:rPr>
          <w:rFonts w:ascii="Times New Roman" w:hAnsi="Times New Roman" w:cs="Times New Roman"/>
          <w:sz w:val="24"/>
          <w:szCs w:val="24"/>
          <w:lang w:val="en-IN"/>
        </w:rPr>
        <w:t xml:space="preserve"> For the purpose of this sub-</w:t>
      </w:r>
      <w:proofErr w:type="spellStart"/>
      <w:r w:rsidRPr="00A5343D">
        <w:rPr>
          <w:rFonts w:ascii="Times New Roman" w:hAnsi="Times New Roman" w:cs="Times New Roman"/>
          <w:sz w:val="24"/>
          <w:szCs w:val="24"/>
          <w:lang w:val="en-IN"/>
        </w:rPr>
        <w:t>para</w:t>
      </w:r>
      <w:proofErr w:type="spellEnd"/>
      <w:r w:rsidRPr="00A5343D">
        <w:rPr>
          <w:rFonts w:ascii="Times New Roman" w:hAnsi="Times New Roman" w:cs="Times New Roman"/>
          <w:sz w:val="24"/>
          <w:szCs w:val="24"/>
          <w:lang w:val="en-IN"/>
        </w:rPr>
        <w:t xml:space="preserve">, the word 'acquisition' shall mean,-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w:t>
      </w:r>
      <w:proofErr w:type="spellStart"/>
      <w:r w:rsidRPr="00A5343D">
        <w:rPr>
          <w:rFonts w:ascii="Times New Roman" w:hAnsi="Times New Roman" w:cs="Times New Roman"/>
          <w:sz w:val="24"/>
          <w:szCs w:val="24"/>
          <w:lang w:val="en-IN"/>
        </w:rPr>
        <w:t>i</w:t>
      </w:r>
      <w:proofErr w:type="spellEnd"/>
      <w:r w:rsidRPr="00A5343D">
        <w:rPr>
          <w:rFonts w:ascii="Times New Roman" w:hAnsi="Times New Roman" w:cs="Times New Roman"/>
          <w:sz w:val="24"/>
          <w:szCs w:val="24"/>
          <w:lang w:val="en-IN"/>
        </w:rPr>
        <w:t xml:space="preserve">) </w:t>
      </w:r>
      <w:proofErr w:type="gramStart"/>
      <w:r w:rsidRPr="00A5343D">
        <w:rPr>
          <w:rFonts w:ascii="Times New Roman" w:hAnsi="Times New Roman" w:cs="Times New Roman"/>
          <w:sz w:val="24"/>
          <w:szCs w:val="24"/>
          <w:lang w:val="en-IN"/>
        </w:rPr>
        <w:t>acquiring</w:t>
      </w:r>
      <w:proofErr w:type="gramEnd"/>
      <w:r w:rsidRPr="00A5343D">
        <w:rPr>
          <w:rFonts w:ascii="Times New Roman" w:hAnsi="Times New Roman" w:cs="Times New Roman"/>
          <w:sz w:val="24"/>
          <w:szCs w:val="24"/>
          <w:lang w:val="en-IN"/>
        </w:rPr>
        <w:t xml:space="preserve"> control, whether directly or indirectly; or,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(ii</w:t>
      </w:r>
      <w:proofErr w:type="gramStart"/>
      <w:r w:rsidRPr="00A5343D">
        <w:rPr>
          <w:rFonts w:ascii="Times New Roman" w:hAnsi="Times New Roman" w:cs="Times New Roman"/>
          <w:sz w:val="24"/>
          <w:szCs w:val="24"/>
          <w:lang w:val="en-IN"/>
        </w:rPr>
        <w:t>)acquiring</w:t>
      </w:r>
      <w:proofErr w:type="gramEnd"/>
      <w:r w:rsidRPr="00A5343D">
        <w:rPr>
          <w:rFonts w:ascii="Times New Roman" w:hAnsi="Times New Roman" w:cs="Times New Roman"/>
          <w:sz w:val="24"/>
          <w:szCs w:val="24"/>
          <w:lang w:val="en-IN"/>
        </w:rPr>
        <w:t xml:space="preserve"> or agreeing to acquire shares or voting rights in, a company, whether directly or indirectly, such that -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(a) the listed entity holds shares or voting rights aggregating to five per cent or more of the shares or voting rights in the said company, or;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(b) </w:t>
      </w:r>
      <w:proofErr w:type="gramStart"/>
      <w:r w:rsidRPr="00A5343D">
        <w:rPr>
          <w:rFonts w:ascii="Times New Roman" w:hAnsi="Times New Roman" w:cs="Times New Roman"/>
          <w:sz w:val="24"/>
          <w:szCs w:val="24"/>
          <w:lang w:val="en-IN"/>
        </w:rPr>
        <w:t>there</w:t>
      </w:r>
      <w:proofErr w:type="gramEnd"/>
      <w:r w:rsidRPr="00A5343D">
        <w:rPr>
          <w:rFonts w:ascii="Times New Roman" w:hAnsi="Times New Roman" w:cs="Times New Roman"/>
          <w:sz w:val="24"/>
          <w:szCs w:val="24"/>
          <w:lang w:val="en-IN"/>
        </w:rPr>
        <w:t xml:space="preserve"> has been a change in holding from the last disclosure made under sub-clause (a) of clause (ii) of the Explanation to this sub-</w:t>
      </w:r>
      <w:proofErr w:type="spellStart"/>
      <w:r w:rsidRPr="00A5343D">
        <w:rPr>
          <w:rFonts w:ascii="Times New Roman" w:hAnsi="Times New Roman" w:cs="Times New Roman"/>
          <w:sz w:val="24"/>
          <w:szCs w:val="24"/>
          <w:lang w:val="en-IN"/>
        </w:rPr>
        <w:t>para</w:t>
      </w:r>
      <w:proofErr w:type="spellEnd"/>
      <w:r w:rsidRPr="00A5343D">
        <w:rPr>
          <w:rFonts w:ascii="Times New Roman" w:hAnsi="Times New Roman" w:cs="Times New Roman"/>
          <w:sz w:val="24"/>
          <w:szCs w:val="24"/>
          <w:lang w:val="en-IN"/>
        </w:rPr>
        <w:t xml:space="preserve"> and such change exceeds two per cent of the total shareholding or voting rights in the said company. </w:t>
      </w:r>
    </w:p>
    <w:p w:rsidR="007054BA" w:rsidRPr="00A5343D" w:rsidRDefault="007054BA" w:rsidP="007054BA">
      <w:pPr>
        <w:jc w:val="both"/>
        <w:rPr>
          <w:rFonts w:ascii="Times New Roman" w:hAnsi="Times New Roman" w:cs="Times New Roman"/>
          <w:sz w:val="10"/>
          <w:szCs w:val="24"/>
          <w:lang w:val="en-IN"/>
        </w:rPr>
      </w:pPr>
    </w:p>
    <w:p w:rsidR="007054BA" w:rsidRPr="00A5343D" w:rsidRDefault="007054BA" w:rsidP="00CD2D89">
      <w:pPr>
        <w:pStyle w:val="ListParagraph"/>
        <w:numPr>
          <w:ilvl w:val="0"/>
          <w:numId w:val="7"/>
        </w:numPr>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Issuance or forfeiture of securities, split or consolidation of shares, buyback of securities, any restriction on transferability of securities or alteration in terms or structure of existing securities including forfeiture, reissue of forfeited securities, alteration of calls, redemption of securities etc. </w:t>
      </w:r>
    </w:p>
    <w:p w:rsidR="00991CEC" w:rsidRPr="00A5343D" w:rsidRDefault="00991CEC" w:rsidP="00991CEC">
      <w:pPr>
        <w:pStyle w:val="ListParagraph"/>
        <w:ind w:left="0" w:firstLine="0"/>
        <w:rPr>
          <w:rFonts w:ascii="Times New Roman" w:hAnsi="Times New Roman" w:cs="Times New Roman"/>
          <w:sz w:val="14"/>
          <w:szCs w:val="24"/>
          <w:lang w:val="en-IN"/>
        </w:rPr>
      </w:pPr>
    </w:p>
    <w:p w:rsidR="007054BA" w:rsidRPr="00A5343D" w:rsidRDefault="007054BA" w:rsidP="00CD2D89">
      <w:pPr>
        <w:pStyle w:val="ListParagraph"/>
        <w:numPr>
          <w:ilvl w:val="0"/>
          <w:numId w:val="7"/>
        </w:numPr>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Revision in Rating(s). </w:t>
      </w:r>
    </w:p>
    <w:p w:rsidR="00991CEC" w:rsidRPr="00A5343D" w:rsidRDefault="00991CEC" w:rsidP="00991CEC">
      <w:pPr>
        <w:pStyle w:val="ListParagraph"/>
        <w:ind w:left="0" w:firstLine="0"/>
        <w:rPr>
          <w:rFonts w:ascii="Times New Roman" w:hAnsi="Times New Roman" w:cs="Times New Roman"/>
          <w:sz w:val="12"/>
          <w:szCs w:val="24"/>
          <w:lang w:val="en-IN"/>
        </w:rPr>
      </w:pPr>
    </w:p>
    <w:p w:rsidR="007054BA" w:rsidRPr="00A5343D" w:rsidRDefault="007054BA" w:rsidP="00CD2D89">
      <w:pPr>
        <w:pStyle w:val="ListParagraph"/>
        <w:numPr>
          <w:ilvl w:val="0"/>
          <w:numId w:val="7"/>
        </w:numPr>
        <w:ind w:left="0" w:hanging="284"/>
        <w:rPr>
          <w:rFonts w:ascii="Times New Roman" w:hAnsi="Times New Roman" w:cs="Times New Roman"/>
          <w:sz w:val="24"/>
          <w:szCs w:val="24"/>
          <w:lang w:val="en-IN"/>
        </w:rPr>
      </w:pPr>
      <w:r w:rsidRPr="00A5343D">
        <w:rPr>
          <w:rFonts w:ascii="Times New Roman" w:hAnsi="Times New Roman" w:cs="Times New Roman"/>
          <w:b/>
          <w:sz w:val="24"/>
          <w:szCs w:val="24"/>
          <w:lang w:val="en-IN"/>
        </w:rPr>
        <w:t>Outcome of Meetings of the board of directors</w:t>
      </w:r>
      <w:r w:rsidRPr="00A5343D">
        <w:rPr>
          <w:rFonts w:ascii="Times New Roman" w:hAnsi="Times New Roman" w:cs="Times New Roman"/>
          <w:sz w:val="24"/>
          <w:szCs w:val="24"/>
          <w:lang w:val="en-IN"/>
        </w:rPr>
        <w:t xml:space="preserve">: The listed entity shall disclose to the Exchange(s), within 30 minutes of the closure of the meeting, held to consider the following: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a) </w:t>
      </w:r>
      <w:proofErr w:type="gramStart"/>
      <w:r w:rsidRPr="00A5343D">
        <w:rPr>
          <w:rFonts w:ascii="Times New Roman" w:hAnsi="Times New Roman" w:cs="Times New Roman"/>
          <w:sz w:val="24"/>
          <w:szCs w:val="24"/>
          <w:lang w:val="en-IN"/>
        </w:rPr>
        <w:t>dividends</w:t>
      </w:r>
      <w:proofErr w:type="gramEnd"/>
      <w:r w:rsidRPr="00A5343D">
        <w:rPr>
          <w:rFonts w:ascii="Times New Roman" w:hAnsi="Times New Roman" w:cs="Times New Roman"/>
          <w:sz w:val="24"/>
          <w:szCs w:val="24"/>
          <w:lang w:val="en-IN"/>
        </w:rPr>
        <w:t xml:space="preserve"> and/or cash bonuses recommended or declared or the decision to pass any dividend and the date on which dividend shall be paid/dispatched;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b) </w:t>
      </w:r>
      <w:proofErr w:type="gramStart"/>
      <w:r w:rsidRPr="00A5343D">
        <w:rPr>
          <w:rFonts w:ascii="Times New Roman" w:hAnsi="Times New Roman" w:cs="Times New Roman"/>
          <w:sz w:val="24"/>
          <w:szCs w:val="24"/>
          <w:lang w:val="en-IN"/>
        </w:rPr>
        <w:t>any</w:t>
      </w:r>
      <w:proofErr w:type="gramEnd"/>
      <w:r w:rsidRPr="00A5343D">
        <w:rPr>
          <w:rFonts w:ascii="Times New Roman" w:hAnsi="Times New Roman" w:cs="Times New Roman"/>
          <w:sz w:val="24"/>
          <w:szCs w:val="24"/>
          <w:lang w:val="en-IN"/>
        </w:rPr>
        <w:t xml:space="preserve"> cancellation of dividend with reasons thereof;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c) </w:t>
      </w:r>
      <w:proofErr w:type="gramStart"/>
      <w:r w:rsidRPr="00A5343D">
        <w:rPr>
          <w:rFonts w:ascii="Times New Roman" w:hAnsi="Times New Roman" w:cs="Times New Roman"/>
          <w:sz w:val="24"/>
          <w:szCs w:val="24"/>
          <w:lang w:val="en-IN"/>
        </w:rPr>
        <w:t>the</w:t>
      </w:r>
      <w:proofErr w:type="gramEnd"/>
      <w:r w:rsidRPr="00A5343D">
        <w:rPr>
          <w:rFonts w:ascii="Times New Roman" w:hAnsi="Times New Roman" w:cs="Times New Roman"/>
          <w:sz w:val="24"/>
          <w:szCs w:val="24"/>
          <w:lang w:val="en-IN"/>
        </w:rPr>
        <w:t xml:space="preserve"> decision on buyback of securities;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d) </w:t>
      </w:r>
      <w:proofErr w:type="gramStart"/>
      <w:r w:rsidRPr="00A5343D">
        <w:rPr>
          <w:rFonts w:ascii="Times New Roman" w:hAnsi="Times New Roman" w:cs="Times New Roman"/>
          <w:sz w:val="24"/>
          <w:szCs w:val="24"/>
          <w:lang w:val="en-IN"/>
        </w:rPr>
        <w:t>the</w:t>
      </w:r>
      <w:proofErr w:type="gramEnd"/>
      <w:r w:rsidRPr="00A5343D">
        <w:rPr>
          <w:rFonts w:ascii="Times New Roman" w:hAnsi="Times New Roman" w:cs="Times New Roman"/>
          <w:sz w:val="24"/>
          <w:szCs w:val="24"/>
          <w:lang w:val="en-IN"/>
        </w:rPr>
        <w:t xml:space="preserve"> decision with respect to fund raising proposed to be undertaken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e) </w:t>
      </w:r>
      <w:proofErr w:type="gramStart"/>
      <w:r w:rsidRPr="00A5343D">
        <w:rPr>
          <w:rFonts w:ascii="Times New Roman" w:hAnsi="Times New Roman" w:cs="Times New Roman"/>
          <w:sz w:val="24"/>
          <w:szCs w:val="24"/>
          <w:lang w:val="en-IN"/>
        </w:rPr>
        <w:t>increase</w:t>
      </w:r>
      <w:proofErr w:type="gramEnd"/>
      <w:r w:rsidRPr="00A5343D">
        <w:rPr>
          <w:rFonts w:ascii="Times New Roman" w:hAnsi="Times New Roman" w:cs="Times New Roman"/>
          <w:sz w:val="24"/>
          <w:szCs w:val="24"/>
          <w:lang w:val="en-IN"/>
        </w:rPr>
        <w:t xml:space="preserve"> in capital by issue of bonus shares through capitalization including the date on which such bonus shares shall be credited/dispatched;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f) reissue of forfeited shares or securities, or the issue of shares or securities held in reserve for future issue or the creation in any form or manner of new shares or securities or any other rights, privileges or benefits to subscribe to;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g) </w:t>
      </w:r>
      <w:proofErr w:type="gramStart"/>
      <w:r w:rsidRPr="00A5343D">
        <w:rPr>
          <w:rFonts w:ascii="Times New Roman" w:hAnsi="Times New Roman" w:cs="Times New Roman"/>
          <w:sz w:val="24"/>
          <w:szCs w:val="24"/>
          <w:lang w:val="en-IN"/>
        </w:rPr>
        <w:t>short</w:t>
      </w:r>
      <w:proofErr w:type="gramEnd"/>
      <w:r w:rsidRPr="00A5343D">
        <w:rPr>
          <w:rFonts w:ascii="Times New Roman" w:hAnsi="Times New Roman" w:cs="Times New Roman"/>
          <w:sz w:val="24"/>
          <w:szCs w:val="24"/>
          <w:lang w:val="en-IN"/>
        </w:rPr>
        <w:t xml:space="preserve"> particulars of any other alterations of capital, including calls;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h) </w:t>
      </w:r>
      <w:proofErr w:type="gramStart"/>
      <w:r w:rsidRPr="00A5343D">
        <w:rPr>
          <w:rFonts w:ascii="Times New Roman" w:hAnsi="Times New Roman" w:cs="Times New Roman"/>
          <w:sz w:val="24"/>
          <w:szCs w:val="24"/>
          <w:lang w:val="en-IN"/>
        </w:rPr>
        <w:t>financial</w:t>
      </w:r>
      <w:proofErr w:type="gramEnd"/>
      <w:r w:rsidRPr="00A5343D">
        <w:rPr>
          <w:rFonts w:ascii="Times New Roman" w:hAnsi="Times New Roman" w:cs="Times New Roman"/>
          <w:sz w:val="24"/>
          <w:szCs w:val="24"/>
          <w:lang w:val="en-IN"/>
        </w:rPr>
        <w:t xml:space="preserve"> results; </w:t>
      </w:r>
    </w:p>
    <w:p w:rsidR="007054BA" w:rsidRPr="00A5343D" w:rsidRDefault="007054BA" w:rsidP="007054BA">
      <w:pPr>
        <w:jc w:val="both"/>
        <w:rPr>
          <w:rFonts w:ascii="Times New Roman" w:hAnsi="Times New Roman" w:cs="Times New Roman"/>
          <w:sz w:val="24"/>
          <w:szCs w:val="24"/>
          <w:lang w:val="en-IN"/>
        </w:rPr>
      </w:pPr>
      <w:proofErr w:type="spellStart"/>
      <w:r w:rsidRPr="00A5343D">
        <w:rPr>
          <w:rFonts w:ascii="Times New Roman" w:hAnsi="Times New Roman" w:cs="Times New Roman"/>
          <w:sz w:val="24"/>
          <w:szCs w:val="24"/>
          <w:lang w:val="en-IN"/>
        </w:rPr>
        <w:t>i</w:t>
      </w:r>
      <w:proofErr w:type="spellEnd"/>
      <w:r w:rsidRPr="00A5343D">
        <w:rPr>
          <w:rFonts w:ascii="Times New Roman" w:hAnsi="Times New Roman" w:cs="Times New Roman"/>
          <w:sz w:val="24"/>
          <w:szCs w:val="24"/>
          <w:lang w:val="en-IN"/>
        </w:rPr>
        <w:t xml:space="preserve">) </w:t>
      </w:r>
      <w:proofErr w:type="gramStart"/>
      <w:r w:rsidRPr="00A5343D">
        <w:rPr>
          <w:rFonts w:ascii="Times New Roman" w:hAnsi="Times New Roman" w:cs="Times New Roman"/>
          <w:sz w:val="24"/>
          <w:szCs w:val="24"/>
          <w:lang w:val="en-IN"/>
        </w:rPr>
        <w:t>decision</w:t>
      </w:r>
      <w:proofErr w:type="gramEnd"/>
      <w:r w:rsidRPr="00A5343D">
        <w:rPr>
          <w:rFonts w:ascii="Times New Roman" w:hAnsi="Times New Roman" w:cs="Times New Roman"/>
          <w:sz w:val="24"/>
          <w:szCs w:val="24"/>
          <w:lang w:val="en-IN"/>
        </w:rPr>
        <w:t xml:space="preserve"> on voluntary delisting by the listed entity from stock exchange(s): </w:t>
      </w:r>
    </w:p>
    <w:p w:rsidR="005D34E4" w:rsidRPr="00A5343D" w:rsidRDefault="005D34E4" w:rsidP="007054BA">
      <w:pPr>
        <w:jc w:val="both"/>
        <w:rPr>
          <w:rFonts w:ascii="Times New Roman" w:hAnsi="Times New Roman" w:cs="Times New Roman"/>
          <w:sz w:val="12"/>
          <w:szCs w:val="24"/>
          <w:lang w:val="en-IN"/>
        </w:rPr>
      </w:pPr>
    </w:p>
    <w:p w:rsidR="007054BA" w:rsidRPr="00A5343D" w:rsidRDefault="007054BA" w:rsidP="005D34E4">
      <w:pPr>
        <w:tabs>
          <w:tab w:val="left" w:pos="1290"/>
        </w:tabs>
        <w:jc w:val="both"/>
        <w:rPr>
          <w:rFonts w:ascii="Times New Roman" w:hAnsi="Times New Roman" w:cs="Times New Roman"/>
          <w:i/>
          <w:sz w:val="24"/>
          <w:szCs w:val="24"/>
          <w:lang w:val="en-IN"/>
        </w:rPr>
      </w:pPr>
      <w:r w:rsidRPr="00A5343D">
        <w:rPr>
          <w:rFonts w:ascii="Times New Roman" w:hAnsi="Times New Roman" w:cs="Times New Roman"/>
          <w:i/>
          <w:sz w:val="24"/>
          <w:szCs w:val="24"/>
          <w:lang w:val="en-IN"/>
        </w:rPr>
        <w:t>Provided that in case of board meetings being held for more than one day, the financial results shall be disclosed within thirty minutes of end of the meeting for the day on</w:t>
      </w:r>
      <w:r w:rsidR="00EB5BFC" w:rsidRPr="00A5343D">
        <w:rPr>
          <w:rFonts w:ascii="Times New Roman" w:hAnsi="Times New Roman" w:cs="Times New Roman"/>
          <w:i/>
          <w:sz w:val="24"/>
          <w:szCs w:val="24"/>
          <w:lang w:val="en-IN"/>
        </w:rPr>
        <w:t xml:space="preserve"> which it has been considered.</w:t>
      </w:r>
    </w:p>
    <w:p w:rsidR="00F86C31" w:rsidRPr="00A5343D" w:rsidRDefault="00F86C31" w:rsidP="005D34E4">
      <w:pPr>
        <w:tabs>
          <w:tab w:val="left" w:pos="1290"/>
        </w:tabs>
        <w:jc w:val="both"/>
        <w:rPr>
          <w:rFonts w:ascii="Times New Roman" w:hAnsi="Times New Roman" w:cs="Times New Roman"/>
          <w:sz w:val="12"/>
          <w:szCs w:val="24"/>
          <w:lang w:val="en-IN"/>
        </w:rPr>
      </w:pPr>
    </w:p>
    <w:p w:rsidR="007054BA" w:rsidRPr="00A5343D" w:rsidRDefault="007054BA" w:rsidP="00CD2D89">
      <w:pPr>
        <w:pStyle w:val="ListParagraph"/>
        <w:numPr>
          <w:ilvl w:val="0"/>
          <w:numId w:val="7"/>
        </w:numPr>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Agreements (viz. shareholder agreement(s), joint venture agreement(s), family settlement agreement(s) (to the extent that it impacts management and control of the listed entity), agreement(s)/</w:t>
      </w:r>
      <w:proofErr w:type="gramStart"/>
      <w:r w:rsidRPr="00A5343D">
        <w:rPr>
          <w:rFonts w:ascii="Times New Roman" w:hAnsi="Times New Roman" w:cs="Times New Roman"/>
          <w:sz w:val="24"/>
          <w:szCs w:val="24"/>
          <w:lang w:val="en-IN"/>
        </w:rPr>
        <w:t>treaty(</w:t>
      </w:r>
      <w:proofErr w:type="spellStart"/>
      <w:proofErr w:type="gramEnd"/>
      <w:r w:rsidRPr="00A5343D">
        <w:rPr>
          <w:rFonts w:ascii="Times New Roman" w:hAnsi="Times New Roman" w:cs="Times New Roman"/>
          <w:sz w:val="24"/>
          <w:szCs w:val="24"/>
          <w:lang w:val="en-IN"/>
        </w:rPr>
        <w:t>ies</w:t>
      </w:r>
      <w:proofErr w:type="spellEnd"/>
      <w:r w:rsidRPr="00A5343D">
        <w:rPr>
          <w:rFonts w:ascii="Times New Roman" w:hAnsi="Times New Roman" w:cs="Times New Roman"/>
          <w:sz w:val="24"/>
          <w:szCs w:val="24"/>
          <w:lang w:val="en-IN"/>
        </w:rPr>
        <w:t xml:space="preserve">)/contract(s) with media companies) which are binding and not in normal course of business, revision(s) or amendment(s) and termination(s) thereof. </w:t>
      </w:r>
    </w:p>
    <w:p w:rsidR="00F86C31" w:rsidRPr="00A5343D" w:rsidRDefault="00F86C31" w:rsidP="00F86C31">
      <w:pPr>
        <w:pStyle w:val="ListParagraph"/>
        <w:ind w:left="0" w:firstLine="0"/>
        <w:rPr>
          <w:rFonts w:ascii="Times New Roman" w:hAnsi="Times New Roman" w:cs="Times New Roman"/>
          <w:sz w:val="12"/>
          <w:szCs w:val="24"/>
          <w:lang w:val="en-IN"/>
        </w:rPr>
      </w:pPr>
    </w:p>
    <w:p w:rsidR="007054BA" w:rsidRPr="00A5343D" w:rsidRDefault="007054BA" w:rsidP="00CD2D89">
      <w:pPr>
        <w:pStyle w:val="ListParagraph"/>
        <w:numPr>
          <w:ilvl w:val="0"/>
          <w:numId w:val="7"/>
        </w:numPr>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Fraud/defaults by promoter or key managerial personnel or by listed entity or arrest of key managerial personnel or promoter. </w:t>
      </w:r>
    </w:p>
    <w:p w:rsidR="00E45524" w:rsidRPr="00A5343D" w:rsidRDefault="00E45524" w:rsidP="00E45524">
      <w:pPr>
        <w:pStyle w:val="ListParagraph"/>
        <w:ind w:left="0" w:firstLine="0"/>
        <w:rPr>
          <w:rFonts w:ascii="Times New Roman" w:hAnsi="Times New Roman" w:cs="Times New Roman"/>
          <w:sz w:val="16"/>
          <w:szCs w:val="24"/>
          <w:lang w:val="en-IN"/>
        </w:rPr>
      </w:pPr>
    </w:p>
    <w:p w:rsidR="007054BA" w:rsidRPr="00A5343D" w:rsidRDefault="007054BA" w:rsidP="007054BA">
      <w:pPr>
        <w:pStyle w:val="ListParagraph"/>
        <w:numPr>
          <w:ilvl w:val="0"/>
          <w:numId w:val="7"/>
        </w:numPr>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Change in directors, key managerial personnel (Managing Director, Chief Executive Officer, Chief Financial Officer , Company Secretary etc.), Auditor and Compliance Officer. </w:t>
      </w:r>
    </w:p>
    <w:p w:rsidR="007054BA" w:rsidRPr="00A5343D" w:rsidRDefault="00F86C31" w:rsidP="000156FF">
      <w:pPr>
        <w:ind w:hanging="567"/>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lastRenderedPageBreak/>
        <w:t xml:space="preserve"> </w:t>
      </w:r>
      <w:r w:rsidR="007054BA" w:rsidRPr="00A5343D">
        <w:rPr>
          <w:rFonts w:ascii="Times New Roman" w:hAnsi="Times New Roman" w:cs="Times New Roman"/>
          <w:sz w:val="24"/>
          <w:szCs w:val="24"/>
          <w:lang w:val="en-IN"/>
        </w:rPr>
        <w:t xml:space="preserve">(7A) In case of resignation of the auditor of the listed entity, detailed reasons for resignation of auditor, as given by the said auditor, shall be disclosed by the listed entities to the stock exchanges as soon as possible but not later than twenty four hours of receipt of such reasons from the auditor. </w:t>
      </w:r>
    </w:p>
    <w:p w:rsidR="000156FF" w:rsidRPr="00A5343D" w:rsidRDefault="000156FF" w:rsidP="000156FF">
      <w:pPr>
        <w:ind w:hanging="567"/>
        <w:jc w:val="both"/>
        <w:rPr>
          <w:rFonts w:ascii="Times New Roman" w:hAnsi="Times New Roman" w:cs="Times New Roman"/>
          <w:sz w:val="10"/>
          <w:szCs w:val="24"/>
          <w:lang w:val="en-IN"/>
        </w:rPr>
      </w:pPr>
    </w:p>
    <w:p w:rsidR="007054BA" w:rsidRPr="00A5343D" w:rsidRDefault="000156FF" w:rsidP="000156FF">
      <w:pPr>
        <w:ind w:hanging="567"/>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(7B) </w:t>
      </w:r>
      <w:r w:rsidRPr="00A5343D">
        <w:rPr>
          <w:rFonts w:ascii="Times New Roman" w:hAnsi="Times New Roman" w:cs="Times New Roman"/>
          <w:b/>
          <w:sz w:val="24"/>
          <w:szCs w:val="24"/>
          <w:lang w:val="en-IN"/>
        </w:rPr>
        <w:t xml:space="preserve">Resignation of independent director </w:t>
      </w:r>
      <w:r w:rsidR="007054BA" w:rsidRPr="00A5343D">
        <w:rPr>
          <w:rFonts w:ascii="Times New Roman" w:hAnsi="Times New Roman" w:cs="Times New Roman"/>
          <w:b/>
          <w:sz w:val="24"/>
          <w:szCs w:val="24"/>
          <w:lang w:val="en-IN"/>
        </w:rPr>
        <w:t>including reasons for resignation:</w:t>
      </w:r>
      <w:r w:rsidR="007054BA" w:rsidRPr="00A5343D">
        <w:rPr>
          <w:rFonts w:ascii="Times New Roman" w:hAnsi="Times New Roman" w:cs="Times New Roman"/>
          <w:sz w:val="24"/>
          <w:szCs w:val="24"/>
          <w:lang w:val="en-IN"/>
        </w:rPr>
        <w:t xml:space="preserve"> In case of resignation of an independent director of the listed entity, within seven days from the date of resignation, the following disclosures shall be made to the stock exchanges by the listed entities: </w:t>
      </w:r>
    </w:p>
    <w:p w:rsidR="007054BA" w:rsidRPr="00A5343D" w:rsidRDefault="007054BA" w:rsidP="00624254">
      <w:pPr>
        <w:pStyle w:val="ListParagraph"/>
        <w:numPr>
          <w:ilvl w:val="0"/>
          <w:numId w:val="8"/>
        </w:numPr>
        <w:rPr>
          <w:rFonts w:ascii="Times New Roman" w:hAnsi="Times New Roman" w:cs="Times New Roman"/>
          <w:sz w:val="24"/>
          <w:szCs w:val="24"/>
          <w:lang w:val="en-IN"/>
        </w:rPr>
      </w:pPr>
      <w:r w:rsidRPr="00A5343D">
        <w:rPr>
          <w:rFonts w:ascii="Times New Roman" w:hAnsi="Times New Roman" w:cs="Times New Roman"/>
          <w:sz w:val="24"/>
          <w:szCs w:val="24"/>
          <w:lang w:val="en-IN"/>
        </w:rPr>
        <w:t>The letter of resignation along with] detailed reasons for the resignation a</w:t>
      </w:r>
      <w:r w:rsidR="00624254" w:rsidRPr="00A5343D">
        <w:rPr>
          <w:rFonts w:ascii="Times New Roman" w:hAnsi="Times New Roman" w:cs="Times New Roman"/>
          <w:sz w:val="24"/>
          <w:szCs w:val="24"/>
          <w:lang w:val="en-IN"/>
        </w:rPr>
        <w:t>s given by the said director.</w:t>
      </w:r>
    </w:p>
    <w:p w:rsidR="007054BA" w:rsidRPr="00A5343D" w:rsidRDefault="00EC2944"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w:t>
      </w:r>
      <w:proofErr w:type="spellStart"/>
      <w:proofErr w:type="gramStart"/>
      <w:r w:rsidRPr="00A5343D">
        <w:rPr>
          <w:rFonts w:ascii="Times New Roman" w:hAnsi="Times New Roman" w:cs="Times New Roman"/>
          <w:sz w:val="24"/>
          <w:szCs w:val="24"/>
          <w:lang w:val="en-IN"/>
        </w:rPr>
        <w:t>ia</w:t>
      </w:r>
      <w:proofErr w:type="spellEnd"/>
      <w:proofErr w:type="gramEnd"/>
      <w:r w:rsidRPr="00A5343D">
        <w:rPr>
          <w:rFonts w:ascii="Times New Roman" w:hAnsi="Times New Roman" w:cs="Times New Roman"/>
          <w:sz w:val="24"/>
          <w:szCs w:val="24"/>
          <w:lang w:val="en-IN"/>
        </w:rPr>
        <w:t xml:space="preserve">) Name </w:t>
      </w:r>
      <w:r w:rsidR="007054BA" w:rsidRPr="00A5343D">
        <w:rPr>
          <w:rFonts w:ascii="Times New Roman" w:hAnsi="Times New Roman" w:cs="Times New Roman"/>
          <w:sz w:val="24"/>
          <w:szCs w:val="24"/>
          <w:lang w:val="en-IN"/>
        </w:rPr>
        <w:t>of listed entities in which the resigning director holds directorships, indicating the category of directorship and membershi</w:t>
      </w:r>
      <w:r w:rsidR="00624254" w:rsidRPr="00A5343D">
        <w:rPr>
          <w:rFonts w:ascii="Times New Roman" w:hAnsi="Times New Roman" w:cs="Times New Roman"/>
          <w:sz w:val="24"/>
          <w:szCs w:val="24"/>
          <w:lang w:val="en-IN"/>
        </w:rPr>
        <w:t>p of board committees, if any.</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ii. The independent director shall, along with the detailed reasons, also provide a confirmation that there </w:t>
      </w:r>
      <w:r w:rsidR="00EC2944" w:rsidRPr="00A5343D">
        <w:rPr>
          <w:rFonts w:ascii="Times New Roman" w:hAnsi="Times New Roman" w:cs="Times New Roman"/>
          <w:sz w:val="24"/>
          <w:szCs w:val="24"/>
          <w:lang w:val="en-IN"/>
        </w:rPr>
        <w:t>are</w:t>
      </w:r>
      <w:r w:rsidRPr="00A5343D">
        <w:rPr>
          <w:rFonts w:ascii="Times New Roman" w:hAnsi="Times New Roman" w:cs="Times New Roman"/>
          <w:sz w:val="24"/>
          <w:szCs w:val="24"/>
          <w:lang w:val="en-IN"/>
        </w:rPr>
        <w:t xml:space="preserve"> no other material reasons other than those provided. </w:t>
      </w:r>
    </w:p>
    <w:p w:rsidR="00B14F36"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iii. The confirmation as provided by the independent director above shall also be disclosed by the listed entities to the stock exchanges along with the disclosures</w:t>
      </w:r>
      <w:r w:rsidR="00DA3C64" w:rsidRPr="00A5343D">
        <w:rPr>
          <w:rFonts w:ascii="Times New Roman" w:hAnsi="Times New Roman" w:cs="Times New Roman"/>
          <w:sz w:val="24"/>
          <w:szCs w:val="24"/>
          <w:lang w:val="en-IN"/>
        </w:rPr>
        <w:t xml:space="preserve"> </w:t>
      </w:r>
      <w:r w:rsidRPr="00A5343D">
        <w:rPr>
          <w:rFonts w:ascii="Times New Roman" w:hAnsi="Times New Roman" w:cs="Times New Roman"/>
          <w:sz w:val="24"/>
          <w:szCs w:val="24"/>
          <w:lang w:val="en-IN"/>
        </w:rPr>
        <w:t>as specified in sub-clause (</w:t>
      </w:r>
      <w:proofErr w:type="spellStart"/>
      <w:r w:rsidRPr="00A5343D">
        <w:rPr>
          <w:rFonts w:ascii="Times New Roman" w:hAnsi="Times New Roman" w:cs="Times New Roman"/>
          <w:sz w:val="24"/>
          <w:szCs w:val="24"/>
          <w:lang w:val="en-IN"/>
        </w:rPr>
        <w:t>i</w:t>
      </w:r>
      <w:proofErr w:type="spellEnd"/>
      <w:r w:rsidRPr="00A5343D">
        <w:rPr>
          <w:rFonts w:ascii="Times New Roman" w:hAnsi="Times New Roman" w:cs="Times New Roman"/>
          <w:sz w:val="24"/>
          <w:szCs w:val="24"/>
          <w:lang w:val="en-IN"/>
        </w:rPr>
        <w:t>) and (ii)</w:t>
      </w:r>
      <w:r w:rsidR="00DA3C64" w:rsidRPr="00A5343D">
        <w:rPr>
          <w:rFonts w:ascii="Times New Roman" w:hAnsi="Times New Roman" w:cs="Times New Roman"/>
          <w:sz w:val="24"/>
          <w:szCs w:val="24"/>
          <w:lang w:val="en-IN"/>
        </w:rPr>
        <w:t xml:space="preserve"> above.</w:t>
      </w:r>
    </w:p>
    <w:p w:rsidR="00B14F36" w:rsidRPr="00A5343D" w:rsidRDefault="00B14F36" w:rsidP="007054BA">
      <w:pPr>
        <w:jc w:val="both"/>
        <w:rPr>
          <w:rFonts w:ascii="Times New Roman" w:hAnsi="Times New Roman" w:cs="Times New Roman"/>
          <w:sz w:val="12"/>
          <w:szCs w:val="24"/>
          <w:lang w:val="en-IN"/>
        </w:rPr>
      </w:pPr>
    </w:p>
    <w:p w:rsidR="007054BA" w:rsidRPr="00A5343D" w:rsidRDefault="007054BA" w:rsidP="00CD2D89">
      <w:pPr>
        <w:pStyle w:val="ListParagraph"/>
        <w:numPr>
          <w:ilvl w:val="0"/>
          <w:numId w:val="7"/>
        </w:numPr>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Appointment or discontinuation of share transfer agent. </w:t>
      </w:r>
    </w:p>
    <w:p w:rsidR="00350D9E" w:rsidRPr="00A5343D" w:rsidRDefault="00350D9E">
      <w:pPr>
        <w:jc w:val="both"/>
        <w:rPr>
          <w:rFonts w:ascii="Times New Roman" w:hAnsi="Times New Roman" w:cs="Times New Roman"/>
          <w:sz w:val="10"/>
          <w:szCs w:val="24"/>
        </w:rPr>
      </w:pPr>
    </w:p>
    <w:p w:rsidR="007054BA" w:rsidRPr="00A5343D" w:rsidRDefault="007054BA" w:rsidP="00CD2D89">
      <w:pPr>
        <w:pStyle w:val="ListParagraph"/>
        <w:numPr>
          <w:ilvl w:val="0"/>
          <w:numId w:val="7"/>
        </w:numPr>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Resolution plan/ Restructuring in relation to loans/borrowings from banks/financial institutions including the following details: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w:t>
      </w:r>
      <w:proofErr w:type="spellStart"/>
      <w:r w:rsidRPr="00A5343D">
        <w:rPr>
          <w:rFonts w:ascii="Times New Roman" w:hAnsi="Times New Roman" w:cs="Times New Roman"/>
          <w:sz w:val="24"/>
          <w:szCs w:val="24"/>
          <w:lang w:val="en-IN"/>
        </w:rPr>
        <w:t>i</w:t>
      </w:r>
      <w:proofErr w:type="spellEnd"/>
      <w:r w:rsidRPr="00A5343D">
        <w:rPr>
          <w:rFonts w:ascii="Times New Roman" w:hAnsi="Times New Roman" w:cs="Times New Roman"/>
          <w:sz w:val="24"/>
          <w:szCs w:val="24"/>
          <w:lang w:val="en-IN"/>
        </w:rPr>
        <w:t xml:space="preserve">) Decision to initiate resolution of loans/borrowings;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(ii) Signing of Inter-Creditors Agreement (ICA) by lenders;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(iii) Finalization of Resolution Plan; </w:t>
      </w:r>
    </w:p>
    <w:p w:rsidR="007054BA" w:rsidRPr="00A5343D" w:rsidRDefault="007054BA" w:rsidP="007054BA">
      <w:pPr>
        <w:jc w:val="both"/>
        <w:rPr>
          <w:rFonts w:ascii="Times New Roman" w:hAnsi="Times New Roman" w:cs="Times New Roman"/>
          <w:sz w:val="24"/>
          <w:szCs w:val="24"/>
          <w:lang w:val="en-IN"/>
        </w:rPr>
      </w:pPr>
      <w:proofErr w:type="gramStart"/>
      <w:r w:rsidRPr="00A5343D">
        <w:rPr>
          <w:rFonts w:ascii="Times New Roman" w:hAnsi="Times New Roman" w:cs="Times New Roman"/>
          <w:sz w:val="24"/>
          <w:szCs w:val="24"/>
          <w:lang w:val="en-IN"/>
        </w:rPr>
        <w:t>(iv) Implementation</w:t>
      </w:r>
      <w:proofErr w:type="gramEnd"/>
      <w:r w:rsidRPr="00A5343D">
        <w:rPr>
          <w:rFonts w:ascii="Times New Roman" w:hAnsi="Times New Roman" w:cs="Times New Roman"/>
          <w:sz w:val="24"/>
          <w:szCs w:val="24"/>
          <w:lang w:val="en-IN"/>
        </w:rPr>
        <w:t xml:space="preserve"> of Resolution Plan;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(v) Salient features, not involving commercial secrets, of the resolution/ restructurin</w:t>
      </w:r>
      <w:r w:rsidR="00B14F36" w:rsidRPr="00A5343D">
        <w:rPr>
          <w:rFonts w:ascii="Times New Roman" w:hAnsi="Times New Roman" w:cs="Times New Roman"/>
          <w:sz w:val="24"/>
          <w:szCs w:val="24"/>
          <w:lang w:val="en-IN"/>
        </w:rPr>
        <w:t>g plan as decided by lenders.</w:t>
      </w:r>
    </w:p>
    <w:p w:rsidR="00B14F36" w:rsidRPr="00A5343D" w:rsidRDefault="00B14F36" w:rsidP="007054BA">
      <w:pPr>
        <w:jc w:val="both"/>
        <w:rPr>
          <w:rFonts w:ascii="Times New Roman" w:hAnsi="Times New Roman" w:cs="Times New Roman"/>
          <w:sz w:val="10"/>
          <w:szCs w:val="24"/>
          <w:lang w:val="en-IN"/>
        </w:rPr>
      </w:pPr>
    </w:p>
    <w:p w:rsidR="007054BA" w:rsidRPr="00A5343D" w:rsidRDefault="007054BA" w:rsidP="009F6A41">
      <w:pPr>
        <w:pStyle w:val="ListParagraph"/>
        <w:numPr>
          <w:ilvl w:val="0"/>
          <w:numId w:val="7"/>
        </w:numPr>
        <w:tabs>
          <w:tab w:val="left" w:pos="142"/>
        </w:tabs>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One time settlement with a bank. </w:t>
      </w:r>
    </w:p>
    <w:p w:rsidR="001241CC" w:rsidRPr="00A5343D" w:rsidRDefault="001241CC" w:rsidP="00E45524">
      <w:pPr>
        <w:pStyle w:val="ListParagraph"/>
        <w:tabs>
          <w:tab w:val="left" w:pos="142"/>
        </w:tabs>
        <w:ind w:left="0" w:firstLine="720"/>
        <w:rPr>
          <w:rFonts w:ascii="Times New Roman" w:hAnsi="Times New Roman" w:cs="Times New Roman"/>
          <w:sz w:val="12"/>
          <w:szCs w:val="24"/>
          <w:lang w:val="en-IN"/>
        </w:rPr>
      </w:pPr>
    </w:p>
    <w:p w:rsidR="007054BA" w:rsidRPr="00A5343D" w:rsidRDefault="007054BA" w:rsidP="009F6A41">
      <w:pPr>
        <w:pStyle w:val="ListParagraph"/>
        <w:numPr>
          <w:ilvl w:val="0"/>
          <w:numId w:val="7"/>
        </w:numPr>
        <w:tabs>
          <w:tab w:val="left" w:pos="142"/>
        </w:tabs>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Reference to BIFR and winding-up petition filed by any party / creditors. </w:t>
      </w:r>
    </w:p>
    <w:p w:rsidR="001241CC" w:rsidRPr="00A5343D" w:rsidRDefault="001241CC" w:rsidP="001241CC">
      <w:pPr>
        <w:pStyle w:val="ListParagraph"/>
        <w:tabs>
          <w:tab w:val="left" w:pos="142"/>
        </w:tabs>
        <w:ind w:left="0" w:firstLine="0"/>
        <w:rPr>
          <w:rFonts w:ascii="Times New Roman" w:hAnsi="Times New Roman" w:cs="Times New Roman"/>
          <w:sz w:val="10"/>
          <w:szCs w:val="24"/>
          <w:lang w:val="en-IN"/>
        </w:rPr>
      </w:pPr>
    </w:p>
    <w:p w:rsidR="007054BA" w:rsidRPr="00A5343D" w:rsidRDefault="007054BA" w:rsidP="009F6A41">
      <w:pPr>
        <w:pStyle w:val="ListParagraph"/>
        <w:numPr>
          <w:ilvl w:val="0"/>
          <w:numId w:val="7"/>
        </w:numPr>
        <w:tabs>
          <w:tab w:val="left" w:pos="142"/>
        </w:tabs>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Issuance of Notices, call letters, resolutions and circulars sent to shareholders, debenture holders or creditors or any class of them or advertised in the media by the listed entity. </w:t>
      </w:r>
    </w:p>
    <w:p w:rsidR="001241CC" w:rsidRPr="00A5343D" w:rsidRDefault="001241CC" w:rsidP="001241CC">
      <w:pPr>
        <w:pStyle w:val="ListParagraph"/>
        <w:tabs>
          <w:tab w:val="left" w:pos="142"/>
        </w:tabs>
        <w:ind w:left="0" w:firstLine="0"/>
        <w:rPr>
          <w:rFonts w:ascii="Times New Roman" w:hAnsi="Times New Roman" w:cs="Times New Roman"/>
          <w:sz w:val="12"/>
          <w:szCs w:val="24"/>
          <w:lang w:val="en-IN"/>
        </w:rPr>
      </w:pPr>
    </w:p>
    <w:p w:rsidR="007054BA" w:rsidRPr="00A5343D" w:rsidRDefault="007054BA" w:rsidP="009F6A41">
      <w:pPr>
        <w:pStyle w:val="ListParagraph"/>
        <w:numPr>
          <w:ilvl w:val="0"/>
          <w:numId w:val="7"/>
        </w:numPr>
        <w:tabs>
          <w:tab w:val="left" w:pos="142"/>
        </w:tabs>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Proceedings of Annual and extraordinary general meetings of the listed entity. </w:t>
      </w:r>
    </w:p>
    <w:p w:rsidR="001241CC" w:rsidRPr="00A5343D" w:rsidRDefault="001241CC" w:rsidP="001241CC">
      <w:pPr>
        <w:pStyle w:val="ListParagraph"/>
        <w:tabs>
          <w:tab w:val="left" w:pos="142"/>
        </w:tabs>
        <w:ind w:left="0" w:firstLine="0"/>
        <w:rPr>
          <w:rFonts w:ascii="Times New Roman" w:hAnsi="Times New Roman" w:cs="Times New Roman"/>
          <w:sz w:val="24"/>
          <w:szCs w:val="24"/>
          <w:lang w:val="en-IN"/>
        </w:rPr>
      </w:pPr>
    </w:p>
    <w:p w:rsidR="007054BA" w:rsidRPr="00A5343D" w:rsidRDefault="007054BA" w:rsidP="009F6A41">
      <w:pPr>
        <w:pStyle w:val="ListParagraph"/>
        <w:numPr>
          <w:ilvl w:val="0"/>
          <w:numId w:val="7"/>
        </w:numPr>
        <w:tabs>
          <w:tab w:val="left" w:pos="142"/>
        </w:tabs>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Amendments to memorandum and articles of association of listed entity, in brief. </w:t>
      </w:r>
    </w:p>
    <w:p w:rsidR="007054BA" w:rsidRPr="00A5343D" w:rsidRDefault="007054BA" w:rsidP="007054BA">
      <w:pPr>
        <w:jc w:val="both"/>
        <w:rPr>
          <w:rFonts w:ascii="Times New Roman" w:hAnsi="Times New Roman" w:cs="Times New Roman"/>
          <w:sz w:val="24"/>
          <w:szCs w:val="24"/>
          <w:lang w:val="en-IN"/>
        </w:rPr>
      </w:pPr>
    </w:p>
    <w:p w:rsidR="007054BA" w:rsidRPr="00A5343D" w:rsidRDefault="007054BA" w:rsidP="009F6A41">
      <w:pPr>
        <w:pStyle w:val="ListParagraph"/>
        <w:numPr>
          <w:ilvl w:val="0"/>
          <w:numId w:val="7"/>
        </w:numPr>
        <w:tabs>
          <w:tab w:val="left" w:pos="142"/>
        </w:tabs>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(a) Schedule of analysts or institutional investors meet and presentations made by the listed entity to analysts or institutional investors. </w:t>
      </w:r>
    </w:p>
    <w:p w:rsidR="007054BA" w:rsidRPr="00A5343D" w:rsidRDefault="007054BA" w:rsidP="007054BA">
      <w:pPr>
        <w:jc w:val="both"/>
        <w:rPr>
          <w:rFonts w:ascii="Times New Roman" w:hAnsi="Times New Roman" w:cs="Times New Roman"/>
          <w:i/>
          <w:sz w:val="24"/>
          <w:szCs w:val="24"/>
          <w:lang w:val="en-IN"/>
        </w:rPr>
      </w:pPr>
      <w:r w:rsidRPr="00A5343D">
        <w:rPr>
          <w:rFonts w:ascii="Times New Roman" w:hAnsi="Times New Roman" w:cs="Times New Roman"/>
          <w:i/>
          <w:sz w:val="24"/>
          <w:szCs w:val="24"/>
          <w:lang w:val="en-IN"/>
        </w:rPr>
        <w:t xml:space="preserve">Explanation: For the purpose of this clause ‘meet’ shall mean group meetings or group conference calls conducted physically or through digital means.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(b) Audio or video recordings and transcripts of post earnings/quarterly calls, by whatever name called, conducted physically or through digital means, simultaneously with submission to the recognized stock exchange(s), in the following manner: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w:t>
      </w:r>
      <w:proofErr w:type="spellStart"/>
      <w:r w:rsidRPr="00A5343D">
        <w:rPr>
          <w:rFonts w:ascii="Times New Roman" w:hAnsi="Times New Roman" w:cs="Times New Roman"/>
          <w:sz w:val="24"/>
          <w:szCs w:val="24"/>
          <w:lang w:val="en-IN"/>
        </w:rPr>
        <w:t>i</w:t>
      </w:r>
      <w:proofErr w:type="spellEnd"/>
      <w:r w:rsidRPr="00A5343D">
        <w:rPr>
          <w:rFonts w:ascii="Times New Roman" w:hAnsi="Times New Roman" w:cs="Times New Roman"/>
          <w:sz w:val="24"/>
          <w:szCs w:val="24"/>
          <w:lang w:val="en-IN"/>
        </w:rPr>
        <w:t xml:space="preserve">) </w:t>
      </w:r>
      <w:proofErr w:type="gramStart"/>
      <w:r w:rsidRPr="00A5343D">
        <w:rPr>
          <w:rFonts w:ascii="Times New Roman" w:hAnsi="Times New Roman" w:cs="Times New Roman"/>
          <w:sz w:val="24"/>
          <w:szCs w:val="24"/>
          <w:lang w:val="en-IN"/>
        </w:rPr>
        <w:t>the</w:t>
      </w:r>
      <w:proofErr w:type="gramEnd"/>
      <w:r w:rsidRPr="00A5343D">
        <w:rPr>
          <w:rFonts w:ascii="Times New Roman" w:hAnsi="Times New Roman" w:cs="Times New Roman"/>
          <w:sz w:val="24"/>
          <w:szCs w:val="24"/>
          <w:lang w:val="en-IN"/>
        </w:rPr>
        <w:t xml:space="preserve"> presentation and the audio/video recordings shall be promptly made available on the website and in any case, before the next trading day or within twenty-four hours from the conclusion of such calls, whichever is earlier;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(ii) </w:t>
      </w:r>
      <w:proofErr w:type="gramStart"/>
      <w:r w:rsidRPr="00A5343D">
        <w:rPr>
          <w:rFonts w:ascii="Times New Roman" w:hAnsi="Times New Roman" w:cs="Times New Roman"/>
          <w:sz w:val="24"/>
          <w:szCs w:val="24"/>
          <w:lang w:val="en-IN"/>
        </w:rPr>
        <w:t>the</w:t>
      </w:r>
      <w:proofErr w:type="gramEnd"/>
      <w:r w:rsidRPr="00A5343D">
        <w:rPr>
          <w:rFonts w:ascii="Times New Roman" w:hAnsi="Times New Roman" w:cs="Times New Roman"/>
          <w:sz w:val="24"/>
          <w:szCs w:val="24"/>
          <w:lang w:val="en-IN"/>
        </w:rPr>
        <w:t xml:space="preserve"> transcripts of such calls shall be made available on the website within five working days of the conclusion of such calls: </w:t>
      </w:r>
    </w:p>
    <w:p w:rsidR="007054BA" w:rsidRPr="00A5343D" w:rsidRDefault="007054BA" w:rsidP="007054BA">
      <w:pPr>
        <w:jc w:val="both"/>
        <w:rPr>
          <w:rFonts w:ascii="Times New Roman" w:hAnsi="Times New Roman" w:cs="Times New Roman"/>
          <w:sz w:val="24"/>
          <w:szCs w:val="24"/>
          <w:lang w:val="en-IN"/>
        </w:rPr>
      </w:pPr>
    </w:p>
    <w:p w:rsidR="007054BA" w:rsidRPr="00A5343D" w:rsidRDefault="007054BA" w:rsidP="00EB60FC">
      <w:pPr>
        <w:pStyle w:val="ListParagraph"/>
        <w:numPr>
          <w:ilvl w:val="0"/>
          <w:numId w:val="7"/>
        </w:numPr>
        <w:tabs>
          <w:tab w:val="left" w:pos="142"/>
        </w:tabs>
        <w:ind w:left="0" w:hanging="284"/>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The following events in relation to the corporate insolvency resolution process (CIRP) of a listed corporate debtor under the Insolvency Code: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lastRenderedPageBreak/>
        <w:t xml:space="preserve">a) Filing of application by the corporate applicant for initiation of CIRP, also specifying the amount of default;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b) Filing of application by financial creditors for initiation of CIRP against the corporate debtor, also specifying the amount of default; </w:t>
      </w:r>
    </w:p>
    <w:p w:rsidR="007054BA" w:rsidRPr="00A5343D" w:rsidRDefault="007054BA" w:rsidP="007054BA">
      <w:pPr>
        <w:jc w:val="both"/>
        <w:rPr>
          <w:rFonts w:ascii="Times New Roman" w:hAnsi="Times New Roman" w:cs="Times New Roman"/>
          <w:sz w:val="24"/>
          <w:szCs w:val="24"/>
          <w:lang w:val="en-IN"/>
        </w:rPr>
      </w:pPr>
      <w:r w:rsidRPr="00A5343D">
        <w:rPr>
          <w:rFonts w:ascii="Times New Roman" w:hAnsi="Times New Roman" w:cs="Times New Roman"/>
          <w:sz w:val="24"/>
          <w:szCs w:val="24"/>
          <w:lang w:val="en-IN"/>
        </w:rPr>
        <w:t xml:space="preserve">c) Admission of application by the Tribunal, along with amount of default or rejection or withdrawal, as </w:t>
      </w:r>
      <w:proofErr w:type="gramStart"/>
      <w:r w:rsidRPr="00A5343D">
        <w:rPr>
          <w:rFonts w:ascii="Times New Roman" w:hAnsi="Times New Roman" w:cs="Times New Roman"/>
          <w:sz w:val="24"/>
          <w:szCs w:val="24"/>
          <w:lang w:val="en-IN"/>
        </w:rPr>
        <w:t>applicable ;</w:t>
      </w:r>
      <w:proofErr w:type="gramEnd"/>
      <w:r w:rsidRPr="00A5343D">
        <w:rPr>
          <w:rFonts w:ascii="Times New Roman" w:hAnsi="Times New Roman" w:cs="Times New Roman"/>
          <w:sz w:val="24"/>
          <w:szCs w:val="24"/>
          <w:lang w:val="en-IN"/>
        </w:rPr>
        <w:t xml:space="preserve"> </w:t>
      </w:r>
    </w:p>
    <w:p w:rsidR="007054BA" w:rsidRPr="00A5343D" w:rsidRDefault="007054BA" w:rsidP="007054BA">
      <w:pPr>
        <w:pStyle w:val="Default"/>
        <w:spacing w:after="27"/>
        <w:rPr>
          <w:color w:val="auto"/>
        </w:rPr>
      </w:pPr>
      <w:r w:rsidRPr="00A5343D">
        <w:rPr>
          <w:color w:val="auto"/>
        </w:rPr>
        <w:t xml:space="preserve">d) Public announcement made pursuant to order passed by the Tribunal under section 13 of Insolvency Code; </w:t>
      </w:r>
    </w:p>
    <w:p w:rsidR="007054BA" w:rsidRPr="00A5343D" w:rsidRDefault="007054BA" w:rsidP="007054BA">
      <w:pPr>
        <w:pStyle w:val="Default"/>
        <w:spacing w:after="27"/>
        <w:rPr>
          <w:color w:val="auto"/>
        </w:rPr>
      </w:pPr>
      <w:r w:rsidRPr="00A5343D">
        <w:rPr>
          <w:color w:val="auto"/>
        </w:rPr>
        <w:t>e) List of creditors as required to be displayed by the corporate debtor under regulation 13(2</w:t>
      </w:r>
      <w:proofErr w:type="gramStart"/>
      <w:r w:rsidRPr="00A5343D">
        <w:rPr>
          <w:color w:val="auto"/>
        </w:rPr>
        <w:t>)(</w:t>
      </w:r>
      <w:proofErr w:type="gramEnd"/>
      <w:r w:rsidRPr="00A5343D">
        <w:rPr>
          <w:color w:val="auto"/>
        </w:rPr>
        <w:t xml:space="preserve">c) of the IBBI (Insolvency Resolution Process for Corporate Persons) Regulations, 2016; </w:t>
      </w:r>
    </w:p>
    <w:p w:rsidR="007054BA" w:rsidRPr="00A5343D" w:rsidRDefault="007054BA" w:rsidP="007054BA">
      <w:pPr>
        <w:pStyle w:val="Default"/>
        <w:spacing w:after="27"/>
        <w:rPr>
          <w:color w:val="auto"/>
        </w:rPr>
      </w:pPr>
      <w:r w:rsidRPr="00A5343D">
        <w:rPr>
          <w:color w:val="auto"/>
        </w:rPr>
        <w:t xml:space="preserve">f) Appointment/ Replacement of the Resolution Professional; </w:t>
      </w:r>
    </w:p>
    <w:p w:rsidR="007054BA" w:rsidRPr="00A5343D" w:rsidRDefault="007054BA" w:rsidP="007054BA">
      <w:pPr>
        <w:pStyle w:val="Default"/>
        <w:spacing w:after="27"/>
        <w:rPr>
          <w:color w:val="auto"/>
        </w:rPr>
      </w:pPr>
      <w:r w:rsidRPr="00A5343D">
        <w:rPr>
          <w:color w:val="auto"/>
        </w:rPr>
        <w:t xml:space="preserve">g) Prior or post-facto intimation of the meetings of Committee of Creditors; </w:t>
      </w:r>
    </w:p>
    <w:p w:rsidR="007054BA" w:rsidRPr="00A5343D" w:rsidRDefault="007054BA" w:rsidP="007054BA">
      <w:pPr>
        <w:pStyle w:val="Default"/>
        <w:spacing w:after="27"/>
        <w:rPr>
          <w:color w:val="auto"/>
        </w:rPr>
      </w:pPr>
      <w:r w:rsidRPr="00A5343D">
        <w:rPr>
          <w:color w:val="auto"/>
        </w:rPr>
        <w:t xml:space="preserve">h) Brief particulars of invitation of resolution plans under section 25(2)(h) of Insolvency Code in the Form specified under regulation 36A(5) of the IBBI (Insolvency Resolution Process for Corporate Persons) Regulations, 2016; </w:t>
      </w:r>
    </w:p>
    <w:p w:rsidR="007054BA" w:rsidRPr="00A5343D" w:rsidRDefault="007054BA" w:rsidP="007054BA">
      <w:pPr>
        <w:pStyle w:val="Default"/>
        <w:spacing w:after="27"/>
        <w:rPr>
          <w:color w:val="auto"/>
        </w:rPr>
      </w:pPr>
      <w:proofErr w:type="spellStart"/>
      <w:r w:rsidRPr="00A5343D">
        <w:rPr>
          <w:color w:val="auto"/>
        </w:rPr>
        <w:t>i</w:t>
      </w:r>
      <w:proofErr w:type="spellEnd"/>
      <w:r w:rsidRPr="00A5343D">
        <w:rPr>
          <w:color w:val="auto"/>
        </w:rPr>
        <w:t xml:space="preserve">) Number of resolution plans received by Resolution Professional; </w:t>
      </w:r>
    </w:p>
    <w:p w:rsidR="007054BA" w:rsidRPr="00A5343D" w:rsidRDefault="007054BA" w:rsidP="007054BA">
      <w:pPr>
        <w:pStyle w:val="Default"/>
        <w:spacing w:after="27"/>
        <w:rPr>
          <w:color w:val="auto"/>
        </w:rPr>
      </w:pPr>
      <w:r w:rsidRPr="00A5343D">
        <w:rPr>
          <w:color w:val="auto"/>
        </w:rPr>
        <w:t xml:space="preserve">j) Filing of resolution plan with the Tribunal; </w:t>
      </w:r>
    </w:p>
    <w:p w:rsidR="007054BA" w:rsidRPr="00A5343D" w:rsidRDefault="007054BA" w:rsidP="007054BA">
      <w:pPr>
        <w:pStyle w:val="Default"/>
        <w:spacing w:after="27"/>
        <w:rPr>
          <w:color w:val="auto"/>
        </w:rPr>
      </w:pPr>
      <w:r w:rsidRPr="00A5343D">
        <w:rPr>
          <w:color w:val="auto"/>
        </w:rPr>
        <w:t xml:space="preserve">k) Approval of resolution plan by the Tribunal or rejection, if applicable; </w:t>
      </w:r>
    </w:p>
    <w:p w:rsidR="007054BA" w:rsidRPr="00A5343D" w:rsidRDefault="007054BA" w:rsidP="007054BA">
      <w:pPr>
        <w:pStyle w:val="Default"/>
        <w:rPr>
          <w:color w:val="auto"/>
        </w:rPr>
      </w:pPr>
      <w:r w:rsidRPr="00A5343D">
        <w:rPr>
          <w:color w:val="auto"/>
        </w:rPr>
        <w:t xml:space="preserve">l) 394[Specific features and details of the resolution plan as approved by the Adjudicating Authority under the Insolvency Code, not involving commercial secrets, including details such as: </w:t>
      </w:r>
    </w:p>
    <w:p w:rsidR="007054BA" w:rsidRPr="00A5343D" w:rsidRDefault="007054BA" w:rsidP="00EB60FC">
      <w:pPr>
        <w:pStyle w:val="Default"/>
        <w:spacing w:after="27"/>
        <w:ind w:left="426"/>
        <w:rPr>
          <w:color w:val="auto"/>
        </w:rPr>
      </w:pPr>
      <w:r w:rsidRPr="00A5343D">
        <w:rPr>
          <w:color w:val="auto"/>
        </w:rPr>
        <w:t>(</w:t>
      </w:r>
      <w:proofErr w:type="spellStart"/>
      <w:r w:rsidRPr="00A5343D">
        <w:rPr>
          <w:color w:val="auto"/>
        </w:rPr>
        <w:t>i</w:t>
      </w:r>
      <w:proofErr w:type="spellEnd"/>
      <w:r w:rsidRPr="00A5343D">
        <w:rPr>
          <w:color w:val="auto"/>
        </w:rPr>
        <w:t xml:space="preserve">) Pre and Post net-worth of the company; </w:t>
      </w:r>
    </w:p>
    <w:p w:rsidR="007054BA" w:rsidRPr="00A5343D" w:rsidRDefault="007054BA" w:rsidP="00EB60FC">
      <w:pPr>
        <w:pStyle w:val="Default"/>
        <w:spacing w:after="27"/>
        <w:ind w:left="426"/>
        <w:rPr>
          <w:color w:val="auto"/>
        </w:rPr>
      </w:pPr>
      <w:r w:rsidRPr="00A5343D">
        <w:rPr>
          <w:color w:val="auto"/>
        </w:rPr>
        <w:t xml:space="preserve">(ii) Details of assets of the company post CIRP; </w:t>
      </w:r>
    </w:p>
    <w:p w:rsidR="007054BA" w:rsidRPr="00A5343D" w:rsidRDefault="007054BA" w:rsidP="00EB60FC">
      <w:pPr>
        <w:pStyle w:val="Default"/>
        <w:spacing w:after="27"/>
        <w:ind w:left="426"/>
        <w:rPr>
          <w:color w:val="auto"/>
        </w:rPr>
      </w:pPr>
      <w:r w:rsidRPr="00A5343D">
        <w:rPr>
          <w:color w:val="auto"/>
        </w:rPr>
        <w:t xml:space="preserve">(iii) Details of securities continuing to be imposed on the companies’ assets; </w:t>
      </w:r>
    </w:p>
    <w:p w:rsidR="007054BA" w:rsidRPr="00A5343D" w:rsidRDefault="007054BA" w:rsidP="00EB60FC">
      <w:pPr>
        <w:pStyle w:val="Default"/>
        <w:spacing w:after="27"/>
        <w:ind w:left="426"/>
        <w:rPr>
          <w:color w:val="auto"/>
        </w:rPr>
      </w:pPr>
      <w:proofErr w:type="gramStart"/>
      <w:r w:rsidRPr="00A5343D">
        <w:rPr>
          <w:color w:val="auto"/>
        </w:rPr>
        <w:t>(iv)</w:t>
      </w:r>
      <w:r w:rsidR="00EB60FC" w:rsidRPr="00A5343D">
        <w:rPr>
          <w:color w:val="auto"/>
        </w:rPr>
        <w:t xml:space="preserve"> </w:t>
      </w:r>
      <w:r w:rsidRPr="00A5343D">
        <w:rPr>
          <w:color w:val="auto"/>
        </w:rPr>
        <w:t>Other</w:t>
      </w:r>
      <w:proofErr w:type="gramEnd"/>
      <w:r w:rsidRPr="00A5343D">
        <w:rPr>
          <w:color w:val="auto"/>
        </w:rPr>
        <w:t xml:space="preserve"> material liabilities imposed on the company; </w:t>
      </w:r>
    </w:p>
    <w:p w:rsidR="007054BA" w:rsidRPr="00A5343D" w:rsidRDefault="007054BA" w:rsidP="00EB60FC">
      <w:pPr>
        <w:pStyle w:val="Default"/>
        <w:spacing w:after="27"/>
        <w:ind w:left="426"/>
        <w:rPr>
          <w:color w:val="auto"/>
        </w:rPr>
      </w:pPr>
      <w:r w:rsidRPr="00A5343D">
        <w:rPr>
          <w:color w:val="auto"/>
        </w:rPr>
        <w:t xml:space="preserve">(v) Detailed pre and post shareholding pattern assuming 100% conversion of convertible securities; </w:t>
      </w:r>
    </w:p>
    <w:p w:rsidR="007054BA" w:rsidRPr="00A5343D" w:rsidRDefault="007054BA" w:rsidP="00EB60FC">
      <w:pPr>
        <w:pStyle w:val="Default"/>
        <w:spacing w:after="27"/>
        <w:ind w:left="426"/>
        <w:rPr>
          <w:color w:val="auto"/>
        </w:rPr>
      </w:pPr>
      <w:proofErr w:type="gramStart"/>
      <w:r w:rsidRPr="00A5343D">
        <w:rPr>
          <w:color w:val="auto"/>
        </w:rPr>
        <w:t>(vi)</w:t>
      </w:r>
      <w:r w:rsidR="00EB60FC" w:rsidRPr="00A5343D">
        <w:rPr>
          <w:color w:val="auto"/>
        </w:rPr>
        <w:t xml:space="preserve"> </w:t>
      </w:r>
      <w:r w:rsidRPr="00A5343D">
        <w:rPr>
          <w:color w:val="auto"/>
        </w:rPr>
        <w:t>Details</w:t>
      </w:r>
      <w:proofErr w:type="gramEnd"/>
      <w:r w:rsidRPr="00A5343D">
        <w:rPr>
          <w:color w:val="auto"/>
        </w:rPr>
        <w:t xml:space="preserve"> of funds infused in the company, creditors paid-off; </w:t>
      </w:r>
    </w:p>
    <w:p w:rsidR="007054BA" w:rsidRPr="00A5343D" w:rsidRDefault="007054BA" w:rsidP="00EB60FC">
      <w:pPr>
        <w:pStyle w:val="Default"/>
        <w:spacing w:after="27"/>
        <w:ind w:left="426"/>
        <w:rPr>
          <w:color w:val="auto"/>
        </w:rPr>
      </w:pPr>
      <w:r w:rsidRPr="00A5343D">
        <w:rPr>
          <w:color w:val="auto"/>
        </w:rPr>
        <w:t>(vii) Additional liability on the incoming investors due to the transaction, source of such funding etc</w:t>
      </w:r>
      <w:proofErr w:type="gramStart"/>
      <w:r w:rsidRPr="00A5343D">
        <w:rPr>
          <w:color w:val="auto"/>
        </w:rPr>
        <w:t>.;</w:t>
      </w:r>
      <w:proofErr w:type="gramEnd"/>
      <w:r w:rsidRPr="00A5343D">
        <w:rPr>
          <w:color w:val="auto"/>
        </w:rPr>
        <w:t xml:space="preserve"> </w:t>
      </w:r>
    </w:p>
    <w:p w:rsidR="007054BA" w:rsidRPr="00A5343D" w:rsidRDefault="007054BA" w:rsidP="00EB60FC">
      <w:pPr>
        <w:pStyle w:val="Default"/>
        <w:spacing w:after="27"/>
        <w:ind w:left="426"/>
        <w:rPr>
          <w:color w:val="auto"/>
        </w:rPr>
      </w:pPr>
      <w:r w:rsidRPr="00A5343D">
        <w:rPr>
          <w:color w:val="auto"/>
        </w:rPr>
        <w:t>(viii) Impact on the investor – revised P/E, RONW ratios etc</w:t>
      </w:r>
      <w:proofErr w:type="gramStart"/>
      <w:r w:rsidRPr="00A5343D">
        <w:rPr>
          <w:color w:val="auto"/>
        </w:rPr>
        <w:t>.;</w:t>
      </w:r>
      <w:proofErr w:type="gramEnd"/>
      <w:r w:rsidRPr="00A5343D">
        <w:rPr>
          <w:color w:val="auto"/>
        </w:rPr>
        <w:t xml:space="preserve"> </w:t>
      </w:r>
    </w:p>
    <w:p w:rsidR="007054BA" w:rsidRPr="00A5343D" w:rsidRDefault="007054BA" w:rsidP="00EB60FC">
      <w:pPr>
        <w:pStyle w:val="Default"/>
        <w:spacing w:after="27"/>
        <w:ind w:left="426"/>
        <w:rPr>
          <w:color w:val="auto"/>
        </w:rPr>
      </w:pPr>
      <w:r w:rsidRPr="00A5343D">
        <w:rPr>
          <w:color w:val="auto"/>
        </w:rPr>
        <w:t xml:space="preserve">(ix) Names of the new promoters, key managerial persons(s), if any and their past experience in the business or employment. In case where promoters are companies, history of such company and names of natural persons in control; </w:t>
      </w:r>
    </w:p>
    <w:p w:rsidR="007054BA" w:rsidRPr="00A5343D" w:rsidRDefault="007054BA" w:rsidP="00EB60FC">
      <w:pPr>
        <w:pStyle w:val="Default"/>
        <w:spacing w:after="27"/>
        <w:ind w:left="426"/>
        <w:rPr>
          <w:color w:val="auto"/>
        </w:rPr>
      </w:pPr>
      <w:r w:rsidRPr="00A5343D">
        <w:rPr>
          <w:color w:val="auto"/>
        </w:rPr>
        <w:t>(x) Brief des</w:t>
      </w:r>
      <w:r w:rsidR="00EB60FC" w:rsidRPr="00A5343D">
        <w:rPr>
          <w:color w:val="auto"/>
        </w:rPr>
        <w:t>cription of business strategy.</w:t>
      </w:r>
    </w:p>
    <w:p w:rsidR="007054BA" w:rsidRPr="00A5343D" w:rsidRDefault="007054BA" w:rsidP="007054BA">
      <w:pPr>
        <w:pStyle w:val="Default"/>
        <w:rPr>
          <w:color w:val="auto"/>
        </w:rPr>
      </w:pPr>
      <w:r w:rsidRPr="00A5343D">
        <w:rPr>
          <w:color w:val="auto"/>
        </w:rPr>
        <w:t>m)</w:t>
      </w:r>
      <w:r w:rsidR="00EB60FC" w:rsidRPr="00A5343D">
        <w:rPr>
          <w:color w:val="auto"/>
        </w:rPr>
        <w:t xml:space="preserve"> </w:t>
      </w:r>
      <w:r w:rsidRPr="00A5343D">
        <w:rPr>
          <w:color w:val="auto"/>
        </w:rPr>
        <w:t xml:space="preserve"> Any other material information not involving commercial secrets. </w:t>
      </w:r>
    </w:p>
    <w:p w:rsidR="007054BA" w:rsidRPr="00A5343D" w:rsidRDefault="007054BA" w:rsidP="007054BA">
      <w:pPr>
        <w:pStyle w:val="Default"/>
        <w:rPr>
          <w:color w:val="auto"/>
        </w:rPr>
      </w:pPr>
      <w:r w:rsidRPr="00A5343D">
        <w:rPr>
          <w:color w:val="auto"/>
        </w:rPr>
        <w:t xml:space="preserve">n) Proposed steps to be taken by the incoming investor/acquirer for achieving the MPS; </w:t>
      </w:r>
    </w:p>
    <w:p w:rsidR="007054BA" w:rsidRPr="00A5343D" w:rsidRDefault="007054BA" w:rsidP="007054BA">
      <w:pPr>
        <w:pStyle w:val="Default"/>
        <w:rPr>
          <w:color w:val="auto"/>
        </w:rPr>
      </w:pPr>
      <w:r w:rsidRPr="00A5343D">
        <w:rPr>
          <w:color w:val="auto"/>
        </w:rPr>
        <w:t xml:space="preserve">o) Quarterly disclosure of the status of achieving the MPS; </w:t>
      </w:r>
    </w:p>
    <w:p w:rsidR="007054BA" w:rsidRPr="00A5343D" w:rsidRDefault="007054BA" w:rsidP="007054BA">
      <w:pPr>
        <w:pStyle w:val="Default"/>
        <w:rPr>
          <w:color w:val="auto"/>
        </w:rPr>
      </w:pPr>
      <w:r w:rsidRPr="00A5343D">
        <w:rPr>
          <w:color w:val="auto"/>
        </w:rPr>
        <w:t xml:space="preserve">p) The details as to the delisting plans, if any approved in the resolution plan. </w:t>
      </w:r>
    </w:p>
    <w:p w:rsidR="007054BA" w:rsidRPr="00A5343D" w:rsidRDefault="007054BA">
      <w:pPr>
        <w:jc w:val="both"/>
        <w:rPr>
          <w:rFonts w:ascii="Times New Roman" w:hAnsi="Times New Roman" w:cs="Times New Roman"/>
          <w:sz w:val="24"/>
          <w:szCs w:val="24"/>
        </w:rPr>
      </w:pPr>
    </w:p>
    <w:p w:rsidR="007054BA" w:rsidRPr="00A5343D" w:rsidRDefault="007054BA" w:rsidP="00EB60FC">
      <w:pPr>
        <w:pStyle w:val="ListParagraph"/>
        <w:numPr>
          <w:ilvl w:val="0"/>
          <w:numId w:val="7"/>
        </w:numPr>
        <w:tabs>
          <w:tab w:val="left" w:pos="142"/>
        </w:tabs>
        <w:ind w:left="0" w:hanging="284"/>
        <w:rPr>
          <w:rFonts w:ascii="Times New Roman" w:hAnsi="Times New Roman" w:cs="Times New Roman"/>
          <w:sz w:val="24"/>
          <w:szCs w:val="24"/>
        </w:rPr>
      </w:pPr>
      <w:r w:rsidRPr="00A5343D">
        <w:rPr>
          <w:rFonts w:ascii="Times New Roman" w:hAnsi="Times New Roman" w:cs="Times New Roman"/>
          <w:sz w:val="24"/>
          <w:szCs w:val="24"/>
        </w:rPr>
        <w:t xml:space="preserve">Initiation of Forensic audit: In case of initiation of forensic audit, (by whatever name called), the following disclosures shall be made to the stock exchanges by listed entities: </w:t>
      </w:r>
    </w:p>
    <w:p w:rsidR="007054BA" w:rsidRPr="00A5343D" w:rsidRDefault="007054BA" w:rsidP="007054BA">
      <w:pPr>
        <w:pStyle w:val="Default"/>
        <w:rPr>
          <w:color w:val="auto"/>
        </w:rPr>
      </w:pPr>
      <w:r w:rsidRPr="00A5343D">
        <w:rPr>
          <w:color w:val="auto"/>
        </w:rPr>
        <w:t xml:space="preserve">a) The fact of initiation of forensic audit along-with name of entity initiating the audit and reasons for the same, if available; </w:t>
      </w:r>
    </w:p>
    <w:p w:rsidR="007054BA" w:rsidRPr="00A5343D" w:rsidRDefault="007054BA" w:rsidP="007054BA">
      <w:pPr>
        <w:jc w:val="both"/>
        <w:rPr>
          <w:rFonts w:ascii="Times New Roman" w:hAnsi="Times New Roman" w:cs="Times New Roman"/>
          <w:sz w:val="24"/>
          <w:szCs w:val="24"/>
        </w:rPr>
        <w:sectPr w:rsidR="007054BA" w:rsidRPr="00A5343D" w:rsidSect="00A5343D">
          <w:pgSz w:w="11910" w:h="16840"/>
          <w:pgMar w:top="1580" w:right="1200" w:bottom="1134" w:left="13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r w:rsidRPr="00A5343D">
        <w:rPr>
          <w:rFonts w:ascii="Times New Roman" w:hAnsi="Times New Roman" w:cs="Times New Roman"/>
          <w:sz w:val="24"/>
          <w:szCs w:val="24"/>
        </w:rPr>
        <w:t>b) Final forensic audit report (other than for forensic audit initiated by regulatory / enforcement agencies) on receipt by the listed entity along with comm</w:t>
      </w:r>
      <w:r w:rsidR="00E45524" w:rsidRPr="00A5343D">
        <w:rPr>
          <w:rFonts w:ascii="Times New Roman" w:hAnsi="Times New Roman" w:cs="Times New Roman"/>
          <w:sz w:val="24"/>
          <w:szCs w:val="24"/>
        </w:rPr>
        <w:t>ents of the management, if any.</w:t>
      </w:r>
    </w:p>
    <w:p w:rsidR="00350D9E" w:rsidRPr="00A5343D" w:rsidRDefault="00B0712B">
      <w:pPr>
        <w:pStyle w:val="Heading2"/>
        <w:spacing w:before="77"/>
        <w:ind w:left="0" w:right="229" w:firstLine="0"/>
        <w:jc w:val="right"/>
        <w:rPr>
          <w:rFonts w:ascii="Times New Roman" w:hAnsi="Times New Roman" w:cs="Times New Roman"/>
          <w:sz w:val="24"/>
          <w:szCs w:val="24"/>
        </w:rPr>
      </w:pPr>
      <w:r w:rsidRPr="00A5343D">
        <w:rPr>
          <w:rFonts w:ascii="Times New Roman" w:hAnsi="Times New Roman" w:cs="Times New Roman"/>
          <w:sz w:val="24"/>
          <w:szCs w:val="24"/>
        </w:rPr>
        <w:lastRenderedPageBreak/>
        <w:t>Annexure</w:t>
      </w:r>
      <w:r w:rsidRPr="00A5343D">
        <w:rPr>
          <w:rFonts w:ascii="Times New Roman" w:hAnsi="Times New Roman" w:cs="Times New Roman"/>
          <w:spacing w:val="1"/>
          <w:sz w:val="24"/>
          <w:szCs w:val="24"/>
        </w:rPr>
        <w:t xml:space="preserve"> </w:t>
      </w:r>
      <w:r w:rsidRPr="00A5343D">
        <w:rPr>
          <w:rFonts w:ascii="Times New Roman" w:hAnsi="Times New Roman" w:cs="Times New Roman"/>
          <w:sz w:val="24"/>
          <w:szCs w:val="24"/>
        </w:rPr>
        <w:t>B</w:t>
      </w:r>
    </w:p>
    <w:p w:rsidR="00350D9E" w:rsidRPr="00A5343D" w:rsidRDefault="00350D9E">
      <w:pPr>
        <w:pStyle w:val="BodyText"/>
        <w:spacing w:before="9"/>
        <w:rPr>
          <w:rFonts w:ascii="Times New Roman" w:hAnsi="Times New Roman" w:cs="Times New Roman"/>
          <w:b/>
          <w:sz w:val="24"/>
          <w:szCs w:val="24"/>
        </w:rPr>
      </w:pPr>
    </w:p>
    <w:p w:rsidR="00350D9E" w:rsidRPr="00A5343D" w:rsidRDefault="00B0712B">
      <w:pPr>
        <w:ind w:left="100" w:right="3"/>
        <w:rPr>
          <w:rFonts w:ascii="Times New Roman" w:hAnsi="Times New Roman" w:cs="Times New Roman"/>
          <w:b/>
          <w:sz w:val="24"/>
          <w:szCs w:val="24"/>
        </w:rPr>
      </w:pPr>
      <w:r w:rsidRPr="00A5343D">
        <w:rPr>
          <w:rFonts w:ascii="Times New Roman" w:hAnsi="Times New Roman" w:cs="Times New Roman"/>
          <w:b/>
          <w:sz w:val="24"/>
          <w:szCs w:val="24"/>
        </w:rPr>
        <w:t>Illustrative</w:t>
      </w:r>
      <w:r w:rsidRPr="00A5343D">
        <w:rPr>
          <w:rFonts w:ascii="Times New Roman" w:hAnsi="Times New Roman" w:cs="Times New Roman"/>
          <w:b/>
          <w:spacing w:val="19"/>
          <w:sz w:val="24"/>
          <w:szCs w:val="24"/>
        </w:rPr>
        <w:t xml:space="preserve"> </w:t>
      </w:r>
      <w:r w:rsidRPr="00A5343D">
        <w:rPr>
          <w:rFonts w:ascii="Times New Roman" w:hAnsi="Times New Roman" w:cs="Times New Roman"/>
          <w:b/>
          <w:sz w:val="24"/>
          <w:szCs w:val="24"/>
        </w:rPr>
        <w:t>list</w:t>
      </w:r>
      <w:r w:rsidRPr="00A5343D">
        <w:rPr>
          <w:rFonts w:ascii="Times New Roman" w:hAnsi="Times New Roman" w:cs="Times New Roman"/>
          <w:b/>
          <w:spacing w:val="20"/>
          <w:sz w:val="24"/>
          <w:szCs w:val="24"/>
        </w:rPr>
        <w:t xml:space="preserve"> </w:t>
      </w:r>
      <w:r w:rsidRPr="00A5343D">
        <w:rPr>
          <w:rFonts w:ascii="Times New Roman" w:hAnsi="Times New Roman" w:cs="Times New Roman"/>
          <w:b/>
          <w:sz w:val="24"/>
          <w:szCs w:val="24"/>
        </w:rPr>
        <w:t>of</w:t>
      </w:r>
      <w:r w:rsidRPr="00A5343D">
        <w:rPr>
          <w:rFonts w:ascii="Times New Roman" w:hAnsi="Times New Roman" w:cs="Times New Roman"/>
          <w:b/>
          <w:spacing w:val="16"/>
          <w:sz w:val="24"/>
          <w:szCs w:val="24"/>
        </w:rPr>
        <w:t xml:space="preserve"> </w:t>
      </w:r>
      <w:r w:rsidRPr="00A5343D">
        <w:rPr>
          <w:rFonts w:ascii="Times New Roman" w:hAnsi="Times New Roman" w:cs="Times New Roman"/>
          <w:b/>
          <w:sz w:val="24"/>
          <w:szCs w:val="24"/>
        </w:rPr>
        <w:t>events</w:t>
      </w:r>
      <w:r w:rsidRPr="00A5343D">
        <w:rPr>
          <w:rFonts w:ascii="Times New Roman" w:hAnsi="Times New Roman" w:cs="Times New Roman"/>
          <w:b/>
          <w:spacing w:val="19"/>
          <w:sz w:val="24"/>
          <w:szCs w:val="24"/>
        </w:rPr>
        <w:t xml:space="preserve"> </w:t>
      </w:r>
      <w:r w:rsidRPr="00A5343D">
        <w:rPr>
          <w:rFonts w:ascii="Times New Roman" w:hAnsi="Times New Roman" w:cs="Times New Roman"/>
          <w:b/>
          <w:sz w:val="24"/>
          <w:szCs w:val="24"/>
        </w:rPr>
        <w:t>which</w:t>
      </w:r>
      <w:r w:rsidRPr="00A5343D">
        <w:rPr>
          <w:rFonts w:ascii="Times New Roman" w:hAnsi="Times New Roman" w:cs="Times New Roman"/>
          <w:b/>
          <w:spacing w:val="22"/>
          <w:sz w:val="24"/>
          <w:szCs w:val="24"/>
        </w:rPr>
        <w:t xml:space="preserve"> </w:t>
      </w:r>
      <w:r w:rsidRPr="00A5343D">
        <w:rPr>
          <w:rFonts w:ascii="Times New Roman" w:hAnsi="Times New Roman" w:cs="Times New Roman"/>
          <w:b/>
          <w:sz w:val="24"/>
          <w:szCs w:val="24"/>
        </w:rPr>
        <w:t>shall</w:t>
      </w:r>
      <w:r w:rsidRPr="00A5343D">
        <w:rPr>
          <w:rFonts w:ascii="Times New Roman" w:hAnsi="Times New Roman" w:cs="Times New Roman"/>
          <w:b/>
          <w:spacing w:val="13"/>
          <w:sz w:val="24"/>
          <w:szCs w:val="24"/>
        </w:rPr>
        <w:t xml:space="preserve"> </w:t>
      </w:r>
      <w:r w:rsidRPr="00A5343D">
        <w:rPr>
          <w:rFonts w:ascii="Times New Roman" w:hAnsi="Times New Roman" w:cs="Times New Roman"/>
          <w:b/>
          <w:sz w:val="24"/>
          <w:szCs w:val="24"/>
        </w:rPr>
        <w:t>be</w:t>
      </w:r>
      <w:r w:rsidRPr="00A5343D">
        <w:rPr>
          <w:rFonts w:ascii="Times New Roman" w:hAnsi="Times New Roman" w:cs="Times New Roman"/>
          <w:b/>
          <w:spacing w:val="19"/>
          <w:sz w:val="24"/>
          <w:szCs w:val="24"/>
        </w:rPr>
        <w:t xml:space="preserve"> </w:t>
      </w:r>
      <w:r w:rsidRPr="00A5343D">
        <w:rPr>
          <w:rFonts w:ascii="Times New Roman" w:hAnsi="Times New Roman" w:cs="Times New Roman"/>
          <w:b/>
          <w:sz w:val="24"/>
          <w:szCs w:val="24"/>
        </w:rPr>
        <w:t>disclosed</w:t>
      </w:r>
      <w:r w:rsidRPr="00A5343D">
        <w:rPr>
          <w:rFonts w:ascii="Times New Roman" w:hAnsi="Times New Roman" w:cs="Times New Roman"/>
          <w:b/>
          <w:spacing w:val="16"/>
          <w:sz w:val="24"/>
          <w:szCs w:val="24"/>
        </w:rPr>
        <w:t xml:space="preserve"> </w:t>
      </w:r>
      <w:r w:rsidRPr="00A5343D">
        <w:rPr>
          <w:rFonts w:ascii="Times New Roman" w:hAnsi="Times New Roman" w:cs="Times New Roman"/>
          <w:b/>
          <w:sz w:val="24"/>
          <w:szCs w:val="24"/>
        </w:rPr>
        <w:t>upon</w:t>
      </w:r>
      <w:r w:rsidRPr="00A5343D">
        <w:rPr>
          <w:rFonts w:ascii="Times New Roman" w:hAnsi="Times New Roman" w:cs="Times New Roman"/>
          <w:b/>
          <w:spacing w:val="17"/>
          <w:sz w:val="24"/>
          <w:szCs w:val="24"/>
        </w:rPr>
        <w:t xml:space="preserve"> </w:t>
      </w:r>
      <w:r w:rsidRPr="00A5343D">
        <w:rPr>
          <w:rFonts w:ascii="Times New Roman" w:hAnsi="Times New Roman" w:cs="Times New Roman"/>
          <w:b/>
          <w:sz w:val="24"/>
          <w:szCs w:val="24"/>
        </w:rPr>
        <w:t>application</w:t>
      </w:r>
      <w:r w:rsidRPr="00A5343D">
        <w:rPr>
          <w:rFonts w:ascii="Times New Roman" w:hAnsi="Times New Roman" w:cs="Times New Roman"/>
          <w:b/>
          <w:spacing w:val="16"/>
          <w:sz w:val="24"/>
          <w:szCs w:val="24"/>
        </w:rPr>
        <w:t xml:space="preserve"> </w:t>
      </w:r>
      <w:r w:rsidRPr="00A5343D">
        <w:rPr>
          <w:rFonts w:ascii="Times New Roman" w:hAnsi="Times New Roman" w:cs="Times New Roman"/>
          <w:b/>
          <w:sz w:val="24"/>
          <w:szCs w:val="24"/>
        </w:rPr>
        <w:t>of</w:t>
      </w:r>
      <w:r w:rsidRPr="00A5343D">
        <w:rPr>
          <w:rFonts w:ascii="Times New Roman" w:hAnsi="Times New Roman" w:cs="Times New Roman"/>
          <w:b/>
          <w:spacing w:val="21"/>
          <w:sz w:val="24"/>
          <w:szCs w:val="24"/>
        </w:rPr>
        <w:t xml:space="preserve"> </w:t>
      </w:r>
      <w:r w:rsidRPr="00A5343D">
        <w:rPr>
          <w:rFonts w:ascii="Times New Roman" w:hAnsi="Times New Roman" w:cs="Times New Roman"/>
          <w:b/>
          <w:sz w:val="24"/>
          <w:szCs w:val="24"/>
        </w:rPr>
        <w:t>the</w:t>
      </w:r>
      <w:r w:rsidRPr="00A5343D">
        <w:rPr>
          <w:rFonts w:ascii="Times New Roman" w:hAnsi="Times New Roman" w:cs="Times New Roman"/>
          <w:b/>
          <w:spacing w:val="18"/>
          <w:sz w:val="24"/>
          <w:szCs w:val="24"/>
        </w:rPr>
        <w:t xml:space="preserve"> </w:t>
      </w:r>
      <w:r w:rsidRPr="00A5343D">
        <w:rPr>
          <w:rFonts w:ascii="Times New Roman" w:hAnsi="Times New Roman" w:cs="Times New Roman"/>
          <w:b/>
          <w:sz w:val="24"/>
          <w:szCs w:val="24"/>
        </w:rPr>
        <w:t>guidelines</w:t>
      </w:r>
      <w:r w:rsidRPr="00A5343D">
        <w:rPr>
          <w:rFonts w:ascii="Times New Roman" w:hAnsi="Times New Roman" w:cs="Times New Roman"/>
          <w:b/>
          <w:spacing w:val="-58"/>
          <w:sz w:val="24"/>
          <w:szCs w:val="24"/>
        </w:rPr>
        <w:t xml:space="preserve"> </w:t>
      </w:r>
      <w:r w:rsidRPr="00A5343D">
        <w:rPr>
          <w:rFonts w:ascii="Times New Roman" w:hAnsi="Times New Roman" w:cs="Times New Roman"/>
          <w:b/>
          <w:sz w:val="24"/>
          <w:szCs w:val="24"/>
        </w:rPr>
        <w:t>for materiality:</w:t>
      </w:r>
    </w:p>
    <w:p w:rsidR="0019165F" w:rsidRPr="00A5343D" w:rsidRDefault="0019165F" w:rsidP="0019165F">
      <w:pPr>
        <w:pStyle w:val="Default"/>
        <w:rPr>
          <w:color w:val="auto"/>
        </w:rPr>
      </w:pPr>
    </w:p>
    <w:p w:rsidR="0019165F" w:rsidRPr="00A5343D" w:rsidRDefault="0019165F" w:rsidP="00380FC7">
      <w:pPr>
        <w:pStyle w:val="Default"/>
        <w:numPr>
          <w:ilvl w:val="0"/>
          <w:numId w:val="10"/>
        </w:numPr>
        <w:spacing w:after="27"/>
        <w:ind w:left="426" w:hanging="426"/>
        <w:jc w:val="both"/>
        <w:rPr>
          <w:color w:val="auto"/>
        </w:rPr>
      </w:pPr>
      <w:r w:rsidRPr="00A5343D">
        <w:rPr>
          <w:color w:val="auto"/>
        </w:rPr>
        <w:t xml:space="preserve">Commencement or any postponement in the date of commencement of commercial production or commercial operations of any unit/division. </w:t>
      </w:r>
    </w:p>
    <w:p w:rsidR="0019165F" w:rsidRPr="00A5343D" w:rsidRDefault="0019165F" w:rsidP="00380FC7">
      <w:pPr>
        <w:pStyle w:val="Default"/>
        <w:numPr>
          <w:ilvl w:val="0"/>
          <w:numId w:val="10"/>
        </w:numPr>
        <w:spacing w:after="27"/>
        <w:ind w:left="426" w:hanging="426"/>
        <w:jc w:val="both"/>
        <w:rPr>
          <w:color w:val="auto"/>
        </w:rPr>
      </w:pPr>
      <w:r w:rsidRPr="00A5343D">
        <w:rPr>
          <w:color w:val="auto"/>
        </w:rPr>
        <w:t xml:space="preserve">Change in the general character or nature of business brought about by arrangements for strategic, technical, manufacturing, or marketing tie-up, adoption of new lines of business or closure of operations of any unit/division (entirety or piecemeal). </w:t>
      </w:r>
    </w:p>
    <w:p w:rsidR="0019165F" w:rsidRPr="00A5343D" w:rsidRDefault="0019165F" w:rsidP="00380FC7">
      <w:pPr>
        <w:pStyle w:val="Default"/>
        <w:numPr>
          <w:ilvl w:val="0"/>
          <w:numId w:val="10"/>
        </w:numPr>
        <w:spacing w:after="27"/>
        <w:ind w:left="426" w:hanging="426"/>
        <w:jc w:val="both"/>
        <w:rPr>
          <w:color w:val="auto"/>
        </w:rPr>
      </w:pPr>
      <w:r w:rsidRPr="00A5343D">
        <w:rPr>
          <w:color w:val="auto"/>
        </w:rPr>
        <w:t xml:space="preserve">Capacity addition or product launch. </w:t>
      </w:r>
    </w:p>
    <w:p w:rsidR="0019165F" w:rsidRPr="00A5343D" w:rsidRDefault="0019165F" w:rsidP="00380FC7">
      <w:pPr>
        <w:pStyle w:val="Default"/>
        <w:numPr>
          <w:ilvl w:val="0"/>
          <w:numId w:val="10"/>
        </w:numPr>
        <w:spacing w:after="27"/>
        <w:ind w:left="426" w:hanging="426"/>
        <w:jc w:val="both"/>
        <w:rPr>
          <w:color w:val="auto"/>
        </w:rPr>
      </w:pPr>
      <w:r w:rsidRPr="00A5343D">
        <w:rPr>
          <w:color w:val="auto"/>
        </w:rPr>
        <w:t xml:space="preserve">Awarding, bagging/ receiving, amendment or termination of awarded/bagged orders/contracts not in the normal course of business. </w:t>
      </w:r>
    </w:p>
    <w:p w:rsidR="0019165F" w:rsidRPr="00A5343D" w:rsidRDefault="0019165F" w:rsidP="00380FC7">
      <w:pPr>
        <w:pStyle w:val="Default"/>
        <w:numPr>
          <w:ilvl w:val="0"/>
          <w:numId w:val="10"/>
        </w:numPr>
        <w:spacing w:after="27"/>
        <w:ind w:left="426" w:hanging="426"/>
        <w:jc w:val="both"/>
        <w:rPr>
          <w:color w:val="auto"/>
        </w:rPr>
      </w:pPr>
      <w:r w:rsidRPr="00A5343D">
        <w:rPr>
          <w:color w:val="auto"/>
        </w:rPr>
        <w:t xml:space="preserve">Agreements (viz. loan agreement(s) (as a borrower) or any other agreement(s) which are binding and not in normal course of business) and revision(s) or amendment(s) or termination(s) thereof. </w:t>
      </w:r>
    </w:p>
    <w:p w:rsidR="0019165F" w:rsidRPr="00A5343D" w:rsidRDefault="0019165F" w:rsidP="00380FC7">
      <w:pPr>
        <w:pStyle w:val="Default"/>
        <w:numPr>
          <w:ilvl w:val="0"/>
          <w:numId w:val="10"/>
        </w:numPr>
        <w:spacing w:after="27"/>
        <w:ind w:left="426" w:hanging="426"/>
        <w:jc w:val="both"/>
        <w:rPr>
          <w:color w:val="auto"/>
        </w:rPr>
      </w:pPr>
      <w:r w:rsidRPr="00A5343D">
        <w:rPr>
          <w:color w:val="auto"/>
        </w:rPr>
        <w:t xml:space="preserve">Disruption of operations of any one or more units or division of the listed entity due to natural calamity (earthquake, flood, fire etc.), force majeure or events such as strikes, lockouts etc. </w:t>
      </w:r>
    </w:p>
    <w:p w:rsidR="0019165F" w:rsidRPr="00A5343D" w:rsidRDefault="0019165F" w:rsidP="00380FC7">
      <w:pPr>
        <w:pStyle w:val="Default"/>
        <w:numPr>
          <w:ilvl w:val="0"/>
          <w:numId w:val="10"/>
        </w:numPr>
        <w:spacing w:after="27"/>
        <w:ind w:left="426" w:hanging="426"/>
        <w:jc w:val="both"/>
        <w:rPr>
          <w:color w:val="auto"/>
        </w:rPr>
      </w:pPr>
      <w:r w:rsidRPr="00A5343D">
        <w:rPr>
          <w:color w:val="auto"/>
        </w:rPr>
        <w:t xml:space="preserve">Effect(s) arising out of change in the regulatory framework applicable to the listed entity </w:t>
      </w:r>
    </w:p>
    <w:p w:rsidR="0019165F" w:rsidRPr="00A5343D" w:rsidRDefault="0019165F" w:rsidP="00380FC7">
      <w:pPr>
        <w:pStyle w:val="Default"/>
        <w:numPr>
          <w:ilvl w:val="0"/>
          <w:numId w:val="10"/>
        </w:numPr>
        <w:spacing w:after="27"/>
        <w:ind w:left="426" w:hanging="426"/>
        <w:jc w:val="both"/>
        <w:rPr>
          <w:color w:val="auto"/>
        </w:rPr>
      </w:pPr>
      <w:r w:rsidRPr="00A5343D">
        <w:rPr>
          <w:color w:val="auto"/>
        </w:rPr>
        <w:t xml:space="preserve">Litigation(s) / dispute(s) / regulatory action(s) with impact. </w:t>
      </w:r>
    </w:p>
    <w:p w:rsidR="0019165F" w:rsidRPr="00A5343D" w:rsidRDefault="0019165F" w:rsidP="00380FC7">
      <w:pPr>
        <w:pStyle w:val="Default"/>
        <w:numPr>
          <w:ilvl w:val="0"/>
          <w:numId w:val="10"/>
        </w:numPr>
        <w:spacing w:after="27"/>
        <w:ind w:left="426" w:hanging="426"/>
        <w:jc w:val="both"/>
        <w:rPr>
          <w:color w:val="auto"/>
        </w:rPr>
      </w:pPr>
      <w:r w:rsidRPr="00A5343D">
        <w:rPr>
          <w:color w:val="auto"/>
        </w:rPr>
        <w:t xml:space="preserve">Fraud/defaults etc. by directors (other than key managerial personnel) or employees of listed entity. </w:t>
      </w:r>
    </w:p>
    <w:p w:rsidR="0019165F" w:rsidRPr="00A5343D" w:rsidRDefault="0019165F" w:rsidP="00380FC7">
      <w:pPr>
        <w:pStyle w:val="Default"/>
        <w:numPr>
          <w:ilvl w:val="0"/>
          <w:numId w:val="10"/>
        </w:numPr>
        <w:spacing w:after="27"/>
        <w:ind w:left="426" w:hanging="426"/>
        <w:jc w:val="both"/>
        <w:rPr>
          <w:color w:val="auto"/>
        </w:rPr>
      </w:pPr>
      <w:r w:rsidRPr="00A5343D">
        <w:rPr>
          <w:color w:val="auto"/>
        </w:rPr>
        <w:t xml:space="preserve">Options to purchase securities including any ESOP/ESPS Scheme. </w:t>
      </w:r>
    </w:p>
    <w:p w:rsidR="0019165F" w:rsidRPr="00A5343D" w:rsidRDefault="0019165F" w:rsidP="00380FC7">
      <w:pPr>
        <w:pStyle w:val="Default"/>
        <w:numPr>
          <w:ilvl w:val="0"/>
          <w:numId w:val="10"/>
        </w:numPr>
        <w:spacing w:after="27"/>
        <w:ind w:left="426" w:hanging="426"/>
        <w:jc w:val="both"/>
        <w:rPr>
          <w:color w:val="auto"/>
        </w:rPr>
      </w:pPr>
      <w:r w:rsidRPr="00A5343D">
        <w:rPr>
          <w:color w:val="auto"/>
        </w:rPr>
        <w:t xml:space="preserve">Giving of guarantees or indemnity or becoming a surety for any third party. </w:t>
      </w:r>
    </w:p>
    <w:p w:rsidR="0019165F" w:rsidRPr="00A5343D" w:rsidRDefault="0019165F" w:rsidP="00380FC7">
      <w:pPr>
        <w:pStyle w:val="Default"/>
        <w:numPr>
          <w:ilvl w:val="0"/>
          <w:numId w:val="10"/>
        </w:numPr>
        <w:spacing w:after="27"/>
        <w:ind w:left="426" w:hanging="426"/>
        <w:jc w:val="both"/>
        <w:rPr>
          <w:color w:val="auto"/>
        </w:rPr>
      </w:pPr>
      <w:r w:rsidRPr="00A5343D">
        <w:rPr>
          <w:color w:val="auto"/>
        </w:rPr>
        <w:t xml:space="preserve">Granting, </w:t>
      </w:r>
      <w:r w:rsidR="00511C39" w:rsidRPr="00A5343D">
        <w:rPr>
          <w:color w:val="auto"/>
        </w:rPr>
        <w:t>withdrawal,</w:t>
      </w:r>
      <w:r w:rsidRPr="00A5343D">
        <w:rPr>
          <w:color w:val="auto"/>
        </w:rPr>
        <w:t xml:space="preserve"> </w:t>
      </w:r>
      <w:r w:rsidR="00511C39" w:rsidRPr="00A5343D">
        <w:rPr>
          <w:color w:val="auto"/>
        </w:rPr>
        <w:t>surrender,</w:t>
      </w:r>
      <w:r w:rsidRPr="00A5343D">
        <w:rPr>
          <w:color w:val="auto"/>
        </w:rPr>
        <w:t xml:space="preserve"> cancellation or suspension of key licenses or regulatory approvals. </w:t>
      </w:r>
    </w:p>
    <w:p w:rsidR="0019165F" w:rsidRPr="00A5343D" w:rsidRDefault="0019165F" w:rsidP="00380FC7">
      <w:pPr>
        <w:pStyle w:val="Default"/>
        <w:jc w:val="both"/>
        <w:rPr>
          <w:color w:val="auto"/>
        </w:rPr>
      </w:pPr>
    </w:p>
    <w:p w:rsidR="00350D9E" w:rsidRPr="00A5343D" w:rsidRDefault="00350D9E" w:rsidP="00380FC7">
      <w:pPr>
        <w:pStyle w:val="ListParagraph"/>
        <w:tabs>
          <w:tab w:val="left" w:pos="529"/>
        </w:tabs>
        <w:ind w:right="242" w:firstLine="0"/>
        <w:rPr>
          <w:rFonts w:ascii="Times New Roman" w:hAnsi="Times New Roman" w:cs="Times New Roman"/>
          <w:sz w:val="24"/>
          <w:szCs w:val="24"/>
        </w:rPr>
      </w:pPr>
    </w:p>
    <w:sectPr w:rsidR="00350D9E" w:rsidRPr="00A5343D" w:rsidSect="00A5343D">
      <w:pgSz w:w="11910" w:h="16840"/>
      <w:pgMar w:top="1340" w:right="1200" w:bottom="280" w:left="13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43D" w:rsidRDefault="00A5343D" w:rsidP="00A5343D">
      <w:r>
        <w:separator/>
      </w:r>
    </w:p>
  </w:endnote>
  <w:endnote w:type="continuationSeparator" w:id="1">
    <w:p w:rsidR="00A5343D" w:rsidRDefault="00A5343D" w:rsidP="00A5343D">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43D" w:rsidRDefault="00A5343D" w:rsidP="00A5343D">
      <w:r>
        <w:separator/>
      </w:r>
    </w:p>
  </w:footnote>
  <w:footnote w:type="continuationSeparator" w:id="1">
    <w:p w:rsidR="00A5343D" w:rsidRDefault="00A5343D" w:rsidP="00A53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6ACB"/>
    <w:multiLevelType w:val="hybridMultilevel"/>
    <w:tmpl w:val="6AEC5F74"/>
    <w:lvl w:ilvl="0" w:tplc="3BF80E50">
      <w:start w:val="1"/>
      <w:numFmt w:val="lowerLetter"/>
      <w:lvlText w:val="%1."/>
      <w:lvlJc w:val="left"/>
      <w:pPr>
        <w:ind w:left="821" w:hanging="361"/>
      </w:pPr>
      <w:rPr>
        <w:rFonts w:ascii="Arial MT" w:eastAsia="Arial MT" w:hAnsi="Arial MT" w:cs="Arial MT" w:hint="default"/>
        <w:spacing w:val="0"/>
        <w:w w:val="100"/>
        <w:sz w:val="22"/>
        <w:szCs w:val="22"/>
        <w:lang w:val="en-US" w:eastAsia="en-US" w:bidi="ar-SA"/>
      </w:rPr>
    </w:lvl>
    <w:lvl w:ilvl="1" w:tplc="7900758E">
      <w:numFmt w:val="bullet"/>
      <w:lvlText w:val="•"/>
      <w:lvlJc w:val="left"/>
      <w:pPr>
        <w:ind w:left="1674" w:hanging="361"/>
      </w:pPr>
      <w:rPr>
        <w:rFonts w:hint="default"/>
        <w:lang w:val="en-US" w:eastAsia="en-US" w:bidi="ar-SA"/>
      </w:rPr>
    </w:lvl>
    <w:lvl w:ilvl="2" w:tplc="4EC07E12">
      <w:numFmt w:val="bullet"/>
      <w:lvlText w:val="•"/>
      <w:lvlJc w:val="left"/>
      <w:pPr>
        <w:ind w:left="2528" w:hanging="361"/>
      </w:pPr>
      <w:rPr>
        <w:rFonts w:hint="default"/>
        <w:lang w:val="en-US" w:eastAsia="en-US" w:bidi="ar-SA"/>
      </w:rPr>
    </w:lvl>
    <w:lvl w:ilvl="3" w:tplc="E7A423B0">
      <w:numFmt w:val="bullet"/>
      <w:lvlText w:val="•"/>
      <w:lvlJc w:val="left"/>
      <w:pPr>
        <w:ind w:left="3383" w:hanging="361"/>
      </w:pPr>
      <w:rPr>
        <w:rFonts w:hint="default"/>
        <w:lang w:val="en-US" w:eastAsia="en-US" w:bidi="ar-SA"/>
      </w:rPr>
    </w:lvl>
    <w:lvl w:ilvl="4" w:tplc="A3A2007E">
      <w:numFmt w:val="bullet"/>
      <w:lvlText w:val="•"/>
      <w:lvlJc w:val="left"/>
      <w:pPr>
        <w:ind w:left="4237" w:hanging="361"/>
      </w:pPr>
      <w:rPr>
        <w:rFonts w:hint="default"/>
        <w:lang w:val="en-US" w:eastAsia="en-US" w:bidi="ar-SA"/>
      </w:rPr>
    </w:lvl>
    <w:lvl w:ilvl="5" w:tplc="3B160D74">
      <w:numFmt w:val="bullet"/>
      <w:lvlText w:val="•"/>
      <w:lvlJc w:val="left"/>
      <w:pPr>
        <w:ind w:left="5092" w:hanging="361"/>
      </w:pPr>
      <w:rPr>
        <w:rFonts w:hint="default"/>
        <w:lang w:val="en-US" w:eastAsia="en-US" w:bidi="ar-SA"/>
      </w:rPr>
    </w:lvl>
    <w:lvl w:ilvl="6" w:tplc="5DD2BC48">
      <w:numFmt w:val="bullet"/>
      <w:lvlText w:val="•"/>
      <w:lvlJc w:val="left"/>
      <w:pPr>
        <w:ind w:left="5946" w:hanging="361"/>
      </w:pPr>
      <w:rPr>
        <w:rFonts w:hint="default"/>
        <w:lang w:val="en-US" w:eastAsia="en-US" w:bidi="ar-SA"/>
      </w:rPr>
    </w:lvl>
    <w:lvl w:ilvl="7" w:tplc="A920CC24">
      <w:numFmt w:val="bullet"/>
      <w:lvlText w:val="•"/>
      <w:lvlJc w:val="left"/>
      <w:pPr>
        <w:ind w:left="6800" w:hanging="361"/>
      </w:pPr>
      <w:rPr>
        <w:rFonts w:hint="default"/>
        <w:lang w:val="en-US" w:eastAsia="en-US" w:bidi="ar-SA"/>
      </w:rPr>
    </w:lvl>
    <w:lvl w:ilvl="8" w:tplc="1154381E">
      <w:numFmt w:val="bullet"/>
      <w:lvlText w:val="•"/>
      <w:lvlJc w:val="left"/>
      <w:pPr>
        <w:ind w:left="7655" w:hanging="361"/>
      </w:pPr>
      <w:rPr>
        <w:rFonts w:hint="default"/>
        <w:lang w:val="en-US" w:eastAsia="en-US" w:bidi="ar-SA"/>
      </w:rPr>
    </w:lvl>
  </w:abstractNum>
  <w:abstractNum w:abstractNumId="1">
    <w:nsid w:val="17A43025"/>
    <w:multiLevelType w:val="hybridMultilevel"/>
    <w:tmpl w:val="50785E86"/>
    <w:lvl w:ilvl="0" w:tplc="96A4B7F0">
      <w:start w:val="1"/>
      <w:numFmt w:val="decimal"/>
      <w:lvlText w:val="%1."/>
      <w:lvlJc w:val="left"/>
      <w:pPr>
        <w:ind w:left="528" w:hanging="428"/>
        <w:jc w:val="right"/>
      </w:pPr>
      <w:rPr>
        <w:rFonts w:ascii="Arial MT" w:eastAsia="Arial MT" w:hAnsi="Arial MT" w:cs="Arial MT" w:hint="default"/>
        <w:spacing w:val="0"/>
        <w:w w:val="100"/>
        <w:sz w:val="22"/>
        <w:szCs w:val="22"/>
        <w:lang w:val="en-US" w:eastAsia="en-US" w:bidi="ar-SA"/>
      </w:rPr>
    </w:lvl>
    <w:lvl w:ilvl="1" w:tplc="27F654A6">
      <w:start w:val="1"/>
      <w:numFmt w:val="lowerRoman"/>
      <w:lvlText w:val="(%2)"/>
      <w:lvlJc w:val="left"/>
      <w:pPr>
        <w:ind w:left="1181" w:hanging="721"/>
      </w:pPr>
      <w:rPr>
        <w:rFonts w:ascii="Arial MT" w:eastAsia="Arial MT" w:hAnsi="Arial MT" w:cs="Arial MT" w:hint="default"/>
        <w:spacing w:val="-2"/>
        <w:w w:val="100"/>
        <w:sz w:val="22"/>
        <w:szCs w:val="22"/>
        <w:lang w:val="en-US" w:eastAsia="en-US" w:bidi="ar-SA"/>
      </w:rPr>
    </w:lvl>
    <w:lvl w:ilvl="2" w:tplc="B8F8810A">
      <w:start w:val="1"/>
      <w:numFmt w:val="lowerLetter"/>
      <w:lvlText w:val="(%3)"/>
      <w:lvlJc w:val="left"/>
      <w:pPr>
        <w:ind w:left="1541" w:hanging="360"/>
      </w:pPr>
      <w:rPr>
        <w:rFonts w:ascii="Arial MT" w:eastAsia="Arial MT" w:hAnsi="Arial MT" w:cs="Arial MT" w:hint="default"/>
        <w:spacing w:val="-2"/>
        <w:w w:val="100"/>
        <w:sz w:val="22"/>
        <w:szCs w:val="22"/>
        <w:lang w:val="en-US" w:eastAsia="en-US" w:bidi="ar-SA"/>
      </w:rPr>
    </w:lvl>
    <w:lvl w:ilvl="3" w:tplc="E974A552">
      <w:numFmt w:val="bullet"/>
      <w:lvlText w:val="•"/>
      <w:lvlJc w:val="left"/>
      <w:pPr>
        <w:ind w:left="2518" w:hanging="360"/>
      </w:pPr>
      <w:rPr>
        <w:rFonts w:hint="default"/>
        <w:lang w:val="en-US" w:eastAsia="en-US" w:bidi="ar-SA"/>
      </w:rPr>
    </w:lvl>
    <w:lvl w:ilvl="4" w:tplc="A8649CA4">
      <w:numFmt w:val="bullet"/>
      <w:lvlText w:val="•"/>
      <w:lvlJc w:val="left"/>
      <w:pPr>
        <w:ind w:left="3496" w:hanging="360"/>
      </w:pPr>
      <w:rPr>
        <w:rFonts w:hint="default"/>
        <w:lang w:val="en-US" w:eastAsia="en-US" w:bidi="ar-SA"/>
      </w:rPr>
    </w:lvl>
    <w:lvl w:ilvl="5" w:tplc="E396B002">
      <w:numFmt w:val="bullet"/>
      <w:lvlText w:val="•"/>
      <w:lvlJc w:val="left"/>
      <w:pPr>
        <w:ind w:left="4474" w:hanging="360"/>
      </w:pPr>
      <w:rPr>
        <w:rFonts w:hint="default"/>
        <w:lang w:val="en-US" w:eastAsia="en-US" w:bidi="ar-SA"/>
      </w:rPr>
    </w:lvl>
    <w:lvl w:ilvl="6" w:tplc="E54895AA">
      <w:numFmt w:val="bullet"/>
      <w:lvlText w:val="•"/>
      <w:lvlJc w:val="left"/>
      <w:pPr>
        <w:ind w:left="5452" w:hanging="360"/>
      </w:pPr>
      <w:rPr>
        <w:rFonts w:hint="default"/>
        <w:lang w:val="en-US" w:eastAsia="en-US" w:bidi="ar-SA"/>
      </w:rPr>
    </w:lvl>
    <w:lvl w:ilvl="7" w:tplc="45AC636A">
      <w:numFmt w:val="bullet"/>
      <w:lvlText w:val="•"/>
      <w:lvlJc w:val="left"/>
      <w:pPr>
        <w:ind w:left="6430" w:hanging="360"/>
      </w:pPr>
      <w:rPr>
        <w:rFonts w:hint="default"/>
        <w:lang w:val="en-US" w:eastAsia="en-US" w:bidi="ar-SA"/>
      </w:rPr>
    </w:lvl>
    <w:lvl w:ilvl="8" w:tplc="6400DB04">
      <w:numFmt w:val="bullet"/>
      <w:lvlText w:val="•"/>
      <w:lvlJc w:val="left"/>
      <w:pPr>
        <w:ind w:left="7408" w:hanging="360"/>
      </w:pPr>
      <w:rPr>
        <w:rFonts w:hint="default"/>
        <w:lang w:val="en-US" w:eastAsia="en-US" w:bidi="ar-SA"/>
      </w:rPr>
    </w:lvl>
  </w:abstractNum>
  <w:abstractNum w:abstractNumId="2">
    <w:nsid w:val="35083CCE"/>
    <w:multiLevelType w:val="hybridMultilevel"/>
    <w:tmpl w:val="BE1486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51D60A6"/>
    <w:multiLevelType w:val="hybridMultilevel"/>
    <w:tmpl w:val="0E705AC4"/>
    <w:lvl w:ilvl="0" w:tplc="E674AD66">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3B5C0781"/>
    <w:multiLevelType w:val="hybridMultilevel"/>
    <w:tmpl w:val="6CB85CDE"/>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88F6916"/>
    <w:multiLevelType w:val="hybridMultilevel"/>
    <w:tmpl w:val="6D527218"/>
    <w:lvl w:ilvl="0" w:tplc="6C6CE4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0530B0E"/>
    <w:multiLevelType w:val="hybridMultilevel"/>
    <w:tmpl w:val="AF0E6332"/>
    <w:lvl w:ilvl="0" w:tplc="D1B49084">
      <w:start w:val="1"/>
      <w:numFmt w:val="decimal"/>
      <w:lvlText w:val="%1."/>
      <w:lvlJc w:val="left"/>
      <w:pPr>
        <w:ind w:left="528" w:hanging="428"/>
      </w:pPr>
      <w:rPr>
        <w:rFonts w:ascii="Arial MT" w:eastAsia="Arial MT" w:hAnsi="Arial MT" w:cs="Arial MT" w:hint="default"/>
        <w:spacing w:val="0"/>
        <w:w w:val="100"/>
        <w:sz w:val="22"/>
        <w:szCs w:val="22"/>
        <w:lang w:val="en-US" w:eastAsia="en-US" w:bidi="ar-SA"/>
      </w:rPr>
    </w:lvl>
    <w:lvl w:ilvl="1" w:tplc="B61024AC">
      <w:numFmt w:val="bullet"/>
      <w:lvlText w:val="•"/>
      <w:lvlJc w:val="left"/>
      <w:pPr>
        <w:ind w:left="1404" w:hanging="428"/>
      </w:pPr>
      <w:rPr>
        <w:rFonts w:hint="default"/>
        <w:lang w:val="en-US" w:eastAsia="en-US" w:bidi="ar-SA"/>
      </w:rPr>
    </w:lvl>
    <w:lvl w:ilvl="2" w:tplc="60088098">
      <w:numFmt w:val="bullet"/>
      <w:lvlText w:val="•"/>
      <w:lvlJc w:val="left"/>
      <w:pPr>
        <w:ind w:left="2288" w:hanging="428"/>
      </w:pPr>
      <w:rPr>
        <w:rFonts w:hint="default"/>
        <w:lang w:val="en-US" w:eastAsia="en-US" w:bidi="ar-SA"/>
      </w:rPr>
    </w:lvl>
    <w:lvl w:ilvl="3" w:tplc="EDC89492">
      <w:numFmt w:val="bullet"/>
      <w:lvlText w:val="•"/>
      <w:lvlJc w:val="left"/>
      <w:pPr>
        <w:ind w:left="3173" w:hanging="428"/>
      </w:pPr>
      <w:rPr>
        <w:rFonts w:hint="default"/>
        <w:lang w:val="en-US" w:eastAsia="en-US" w:bidi="ar-SA"/>
      </w:rPr>
    </w:lvl>
    <w:lvl w:ilvl="4" w:tplc="0F7C6A42">
      <w:numFmt w:val="bullet"/>
      <w:lvlText w:val="•"/>
      <w:lvlJc w:val="left"/>
      <w:pPr>
        <w:ind w:left="4057" w:hanging="428"/>
      </w:pPr>
      <w:rPr>
        <w:rFonts w:hint="default"/>
        <w:lang w:val="en-US" w:eastAsia="en-US" w:bidi="ar-SA"/>
      </w:rPr>
    </w:lvl>
    <w:lvl w:ilvl="5" w:tplc="BEBE2750">
      <w:numFmt w:val="bullet"/>
      <w:lvlText w:val="•"/>
      <w:lvlJc w:val="left"/>
      <w:pPr>
        <w:ind w:left="4942" w:hanging="428"/>
      </w:pPr>
      <w:rPr>
        <w:rFonts w:hint="default"/>
        <w:lang w:val="en-US" w:eastAsia="en-US" w:bidi="ar-SA"/>
      </w:rPr>
    </w:lvl>
    <w:lvl w:ilvl="6" w:tplc="88940FDA">
      <w:numFmt w:val="bullet"/>
      <w:lvlText w:val="•"/>
      <w:lvlJc w:val="left"/>
      <w:pPr>
        <w:ind w:left="5826" w:hanging="428"/>
      </w:pPr>
      <w:rPr>
        <w:rFonts w:hint="default"/>
        <w:lang w:val="en-US" w:eastAsia="en-US" w:bidi="ar-SA"/>
      </w:rPr>
    </w:lvl>
    <w:lvl w:ilvl="7" w:tplc="602E3CBA">
      <w:numFmt w:val="bullet"/>
      <w:lvlText w:val="•"/>
      <w:lvlJc w:val="left"/>
      <w:pPr>
        <w:ind w:left="6710" w:hanging="428"/>
      </w:pPr>
      <w:rPr>
        <w:rFonts w:hint="default"/>
        <w:lang w:val="en-US" w:eastAsia="en-US" w:bidi="ar-SA"/>
      </w:rPr>
    </w:lvl>
    <w:lvl w:ilvl="8" w:tplc="39386626">
      <w:numFmt w:val="bullet"/>
      <w:lvlText w:val="•"/>
      <w:lvlJc w:val="left"/>
      <w:pPr>
        <w:ind w:left="7595" w:hanging="428"/>
      </w:pPr>
      <w:rPr>
        <w:rFonts w:hint="default"/>
        <w:lang w:val="en-US" w:eastAsia="en-US" w:bidi="ar-SA"/>
      </w:rPr>
    </w:lvl>
  </w:abstractNum>
  <w:abstractNum w:abstractNumId="7">
    <w:nsid w:val="73B95794"/>
    <w:multiLevelType w:val="hybridMultilevel"/>
    <w:tmpl w:val="95DEF516"/>
    <w:lvl w:ilvl="0" w:tplc="ECBC9984">
      <w:start w:val="1"/>
      <w:numFmt w:val="decimal"/>
      <w:lvlText w:val="%1."/>
      <w:lvlJc w:val="left"/>
      <w:pPr>
        <w:ind w:left="349" w:hanging="250"/>
      </w:pPr>
      <w:rPr>
        <w:rFonts w:ascii="Arial" w:eastAsia="Arial" w:hAnsi="Arial" w:cs="Arial" w:hint="default"/>
        <w:b/>
        <w:bCs/>
        <w:color w:val="000000" w:themeColor="text1"/>
        <w:spacing w:val="0"/>
        <w:w w:val="100"/>
        <w:sz w:val="22"/>
        <w:szCs w:val="22"/>
        <w:lang w:val="en-US" w:eastAsia="en-US" w:bidi="ar-SA"/>
      </w:rPr>
    </w:lvl>
    <w:lvl w:ilvl="1" w:tplc="189A21FA">
      <w:start w:val="1"/>
      <w:numFmt w:val="lowerLetter"/>
      <w:lvlText w:val="%2."/>
      <w:lvlJc w:val="left"/>
      <w:pPr>
        <w:ind w:left="100" w:hanging="254"/>
      </w:pPr>
      <w:rPr>
        <w:rFonts w:ascii="Arial MT" w:eastAsia="Arial MT" w:hAnsi="Arial MT" w:cs="Arial MT" w:hint="default"/>
        <w:spacing w:val="0"/>
        <w:w w:val="100"/>
        <w:sz w:val="22"/>
        <w:szCs w:val="22"/>
        <w:lang w:val="en-US" w:eastAsia="en-US" w:bidi="ar-SA"/>
      </w:rPr>
    </w:lvl>
    <w:lvl w:ilvl="2" w:tplc="F33603AC">
      <w:numFmt w:val="bullet"/>
      <w:lvlText w:val="•"/>
      <w:lvlJc w:val="left"/>
      <w:pPr>
        <w:ind w:left="1342" w:hanging="254"/>
      </w:pPr>
      <w:rPr>
        <w:rFonts w:hint="default"/>
        <w:lang w:val="en-US" w:eastAsia="en-US" w:bidi="ar-SA"/>
      </w:rPr>
    </w:lvl>
    <w:lvl w:ilvl="3" w:tplc="2AF8E56A">
      <w:numFmt w:val="bullet"/>
      <w:lvlText w:val="•"/>
      <w:lvlJc w:val="left"/>
      <w:pPr>
        <w:ind w:left="2345" w:hanging="254"/>
      </w:pPr>
      <w:rPr>
        <w:rFonts w:hint="default"/>
        <w:lang w:val="en-US" w:eastAsia="en-US" w:bidi="ar-SA"/>
      </w:rPr>
    </w:lvl>
    <w:lvl w:ilvl="4" w:tplc="CBC4C278">
      <w:numFmt w:val="bullet"/>
      <w:lvlText w:val="•"/>
      <w:lvlJc w:val="left"/>
      <w:pPr>
        <w:ind w:left="3348" w:hanging="254"/>
      </w:pPr>
      <w:rPr>
        <w:rFonts w:hint="default"/>
        <w:lang w:val="en-US" w:eastAsia="en-US" w:bidi="ar-SA"/>
      </w:rPr>
    </w:lvl>
    <w:lvl w:ilvl="5" w:tplc="F2DA51B6">
      <w:numFmt w:val="bullet"/>
      <w:lvlText w:val="•"/>
      <w:lvlJc w:val="left"/>
      <w:pPr>
        <w:ind w:left="4350" w:hanging="254"/>
      </w:pPr>
      <w:rPr>
        <w:rFonts w:hint="default"/>
        <w:lang w:val="en-US" w:eastAsia="en-US" w:bidi="ar-SA"/>
      </w:rPr>
    </w:lvl>
    <w:lvl w:ilvl="6" w:tplc="2A5466C4">
      <w:numFmt w:val="bullet"/>
      <w:lvlText w:val="•"/>
      <w:lvlJc w:val="left"/>
      <w:pPr>
        <w:ind w:left="5353" w:hanging="254"/>
      </w:pPr>
      <w:rPr>
        <w:rFonts w:hint="default"/>
        <w:lang w:val="en-US" w:eastAsia="en-US" w:bidi="ar-SA"/>
      </w:rPr>
    </w:lvl>
    <w:lvl w:ilvl="7" w:tplc="C4AA4A10">
      <w:numFmt w:val="bullet"/>
      <w:lvlText w:val="•"/>
      <w:lvlJc w:val="left"/>
      <w:pPr>
        <w:ind w:left="6356" w:hanging="254"/>
      </w:pPr>
      <w:rPr>
        <w:rFonts w:hint="default"/>
        <w:lang w:val="en-US" w:eastAsia="en-US" w:bidi="ar-SA"/>
      </w:rPr>
    </w:lvl>
    <w:lvl w:ilvl="8" w:tplc="95FA2BF6">
      <w:numFmt w:val="bullet"/>
      <w:lvlText w:val="•"/>
      <w:lvlJc w:val="left"/>
      <w:pPr>
        <w:ind w:left="7358" w:hanging="254"/>
      </w:pPr>
      <w:rPr>
        <w:rFonts w:hint="default"/>
        <w:lang w:val="en-US" w:eastAsia="en-US" w:bidi="ar-SA"/>
      </w:rPr>
    </w:lvl>
  </w:abstractNum>
  <w:abstractNum w:abstractNumId="8">
    <w:nsid w:val="75E640C0"/>
    <w:multiLevelType w:val="hybridMultilevel"/>
    <w:tmpl w:val="A64C5C52"/>
    <w:lvl w:ilvl="0" w:tplc="1CAEBCFA">
      <w:start w:val="1"/>
      <w:numFmt w:val="lowerRoman"/>
      <w:lvlText w:val="%1."/>
      <w:lvlJc w:val="left"/>
      <w:pPr>
        <w:ind w:left="272" w:hanging="173"/>
      </w:pPr>
      <w:rPr>
        <w:rFonts w:ascii="Arial MT" w:eastAsia="Arial MT" w:hAnsi="Arial MT" w:cs="Arial MT" w:hint="default"/>
        <w:spacing w:val="-2"/>
        <w:w w:val="100"/>
        <w:sz w:val="22"/>
        <w:szCs w:val="22"/>
        <w:lang w:val="en-US" w:eastAsia="en-US" w:bidi="ar-SA"/>
      </w:rPr>
    </w:lvl>
    <w:lvl w:ilvl="1" w:tplc="3EBADDD4">
      <w:numFmt w:val="bullet"/>
      <w:lvlText w:val="•"/>
      <w:lvlJc w:val="left"/>
      <w:pPr>
        <w:ind w:left="1188" w:hanging="173"/>
      </w:pPr>
      <w:rPr>
        <w:rFonts w:hint="default"/>
        <w:lang w:val="en-US" w:eastAsia="en-US" w:bidi="ar-SA"/>
      </w:rPr>
    </w:lvl>
    <w:lvl w:ilvl="2" w:tplc="D2861F54">
      <w:numFmt w:val="bullet"/>
      <w:lvlText w:val="•"/>
      <w:lvlJc w:val="left"/>
      <w:pPr>
        <w:ind w:left="2096" w:hanging="173"/>
      </w:pPr>
      <w:rPr>
        <w:rFonts w:hint="default"/>
        <w:lang w:val="en-US" w:eastAsia="en-US" w:bidi="ar-SA"/>
      </w:rPr>
    </w:lvl>
    <w:lvl w:ilvl="3" w:tplc="26ECB16E">
      <w:numFmt w:val="bullet"/>
      <w:lvlText w:val="•"/>
      <w:lvlJc w:val="left"/>
      <w:pPr>
        <w:ind w:left="3005" w:hanging="173"/>
      </w:pPr>
      <w:rPr>
        <w:rFonts w:hint="default"/>
        <w:lang w:val="en-US" w:eastAsia="en-US" w:bidi="ar-SA"/>
      </w:rPr>
    </w:lvl>
    <w:lvl w:ilvl="4" w:tplc="7638C48C">
      <w:numFmt w:val="bullet"/>
      <w:lvlText w:val="•"/>
      <w:lvlJc w:val="left"/>
      <w:pPr>
        <w:ind w:left="3913" w:hanging="173"/>
      </w:pPr>
      <w:rPr>
        <w:rFonts w:hint="default"/>
        <w:lang w:val="en-US" w:eastAsia="en-US" w:bidi="ar-SA"/>
      </w:rPr>
    </w:lvl>
    <w:lvl w:ilvl="5" w:tplc="BCD24480">
      <w:numFmt w:val="bullet"/>
      <w:lvlText w:val="•"/>
      <w:lvlJc w:val="left"/>
      <w:pPr>
        <w:ind w:left="4822" w:hanging="173"/>
      </w:pPr>
      <w:rPr>
        <w:rFonts w:hint="default"/>
        <w:lang w:val="en-US" w:eastAsia="en-US" w:bidi="ar-SA"/>
      </w:rPr>
    </w:lvl>
    <w:lvl w:ilvl="6" w:tplc="2DE2877A">
      <w:numFmt w:val="bullet"/>
      <w:lvlText w:val="•"/>
      <w:lvlJc w:val="left"/>
      <w:pPr>
        <w:ind w:left="5730" w:hanging="173"/>
      </w:pPr>
      <w:rPr>
        <w:rFonts w:hint="default"/>
        <w:lang w:val="en-US" w:eastAsia="en-US" w:bidi="ar-SA"/>
      </w:rPr>
    </w:lvl>
    <w:lvl w:ilvl="7" w:tplc="D8DCF6D8">
      <w:numFmt w:val="bullet"/>
      <w:lvlText w:val="•"/>
      <w:lvlJc w:val="left"/>
      <w:pPr>
        <w:ind w:left="6638" w:hanging="173"/>
      </w:pPr>
      <w:rPr>
        <w:rFonts w:hint="default"/>
        <w:lang w:val="en-US" w:eastAsia="en-US" w:bidi="ar-SA"/>
      </w:rPr>
    </w:lvl>
    <w:lvl w:ilvl="8" w:tplc="526A0BB2">
      <w:numFmt w:val="bullet"/>
      <w:lvlText w:val="•"/>
      <w:lvlJc w:val="left"/>
      <w:pPr>
        <w:ind w:left="7547" w:hanging="173"/>
      </w:pPr>
      <w:rPr>
        <w:rFonts w:hint="default"/>
        <w:lang w:val="en-US" w:eastAsia="en-US" w:bidi="ar-SA"/>
      </w:rPr>
    </w:lvl>
  </w:abstractNum>
  <w:abstractNum w:abstractNumId="9">
    <w:nsid w:val="77B82DC7"/>
    <w:multiLevelType w:val="hybridMultilevel"/>
    <w:tmpl w:val="E4AA04F2"/>
    <w:lvl w:ilvl="0" w:tplc="EFFC3222">
      <w:start w:val="1"/>
      <w:numFmt w:val="lowerLetter"/>
      <w:lvlText w:val="(%1)"/>
      <w:lvlJc w:val="left"/>
      <w:pPr>
        <w:ind w:left="100" w:hanging="389"/>
      </w:pPr>
      <w:rPr>
        <w:rFonts w:ascii="Arial MT" w:eastAsia="Arial MT" w:hAnsi="Arial MT" w:cs="Arial MT" w:hint="default"/>
        <w:spacing w:val="-2"/>
        <w:w w:val="100"/>
        <w:sz w:val="22"/>
        <w:szCs w:val="22"/>
        <w:lang w:val="en-US" w:eastAsia="en-US" w:bidi="ar-SA"/>
      </w:rPr>
    </w:lvl>
    <w:lvl w:ilvl="1" w:tplc="BBE28064">
      <w:numFmt w:val="bullet"/>
      <w:lvlText w:val="•"/>
      <w:lvlJc w:val="left"/>
      <w:pPr>
        <w:ind w:left="1026" w:hanging="389"/>
      </w:pPr>
      <w:rPr>
        <w:rFonts w:hint="default"/>
        <w:lang w:val="en-US" w:eastAsia="en-US" w:bidi="ar-SA"/>
      </w:rPr>
    </w:lvl>
    <w:lvl w:ilvl="2" w:tplc="240C698A">
      <w:numFmt w:val="bullet"/>
      <w:lvlText w:val="•"/>
      <w:lvlJc w:val="left"/>
      <w:pPr>
        <w:ind w:left="1952" w:hanging="389"/>
      </w:pPr>
      <w:rPr>
        <w:rFonts w:hint="default"/>
        <w:lang w:val="en-US" w:eastAsia="en-US" w:bidi="ar-SA"/>
      </w:rPr>
    </w:lvl>
    <w:lvl w:ilvl="3" w:tplc="5D2A7994">
      <w:numFmt w:val="bullet"/>
      <w:lvlText w:val="•"/>
      <w:lvlJc w:val="left"/>
      <w:pPr>
        <w:ind w:left="2879" w:hanging="389"/>
      </w:pPr>
      <w:rPr>
        <w:rFonts w:hint="default"/>
        <w:lang w:val="en-US" w:eastAsia="en-US" w:bidi="ar-SA"/>
      </w:rPr>
    </w:lvl>
    <w:lvl w:ilvl="4" w:tplc="C6CABDD2">
      <w:numFmt w:val="bullet"/>
      <w:lvlText w:val="•"/>
      <w:lvlJc w:val="left"/>
      <w:pPr>
        <w:ind w:left="3805" w:hanging="389"/>
      </w:pPr>
      <w:rPr>
        <w:rFonts w:hint="default"/>
        <w:lang w:val="en-US" w:eastAsia="en-US" w:bidi="ar-SA"/>
      </w:rPr>
    </w:lvl>
    <w:lvl w:ilvl="5" w:tplc="A126D4D6">
      <w:numFmt w:val="bullet"/>
      <w:lvlText w:val="•"/>
      <w:lvlJc w:val="left"/>
      <w:pPr>
        <w:ind w:left="4732" w:hanging="389"/>
      </w:pPr>
      <w:rPr>
        <w:rFonts w:hint="default"/>
        <w:lang w:val="en-US" w:eastAsia="en-US" w:bidi="ar-SA"/>
      </w:rPr>
    </w:lvl>
    <w:lvl w:ilvl="6" w:tplc="D0062D1E">
      <w:numFmt w:val="bullet"/>
      <w:lvlText w:val="•"/>
      <w:lvlJc w:val="left"/>
      <w:pPr>
        <w:ind w:left="5658" w:hanging="389"/>
      </w:pPr>
      <w:rPr>
        <w:rFonts w:hint="default"/>
        <w:lang w:val="en-US" w:eastAsia="en-US" w:bidi="ar-SA"/>
      </w:rPr>
    </w:lvl>
    <w:lvl w:ilvl="7" w:tplc="62605594">
      <w:numFmt w:val="bullet"/>
      <w:lvlText w:val="•"/>
      <w:lvlJc w:val="left"/>
      <w:pPr>
        <w:ind w:left="6584" w:hanging="389"/>
      </w:pPr>
      <w:rPr>
        <w:rFonts w:hint="default"/>
        <w:lang w:val="en-US" w:eastAsia="en-US" w:bidi="ar-SA"/>
      </w:rPr>
    </w:lvl>
    <w:lvl w:ilvl="8" w:tplc="5E9261AE">
      <w:numFmt w:val="bullet"/>
      <w:lvlText w:val="•"/>
      <w:lvlJc w:val="left"/>
      <w:pPr>
        <w:ind w:left="7511" w:hanging="389"/>
      </w:pPr>
      <w:rPr>
        <w:rFonts w:hint="default"/>
        <w:lang w:val="en-US" w:eastAsia="en-US" w:bidi="ar-SA"/>
      </w:rPr>
    </w:lvl>
  </w:abstractNum>
  <w:num w:numId="1">
    <w:abstractNumId w:val="6"/>
  </w:num>
  <w:num w:numId="2">
    <w:abstractNumId w:val="0"/>
  </w:num>
  <w:num w:numId="3">
    <w:abstractNumId w:val="1"/>
  </w:num>
  <w:num w:numId="4">
    <w:abstractNumId w:val="8"/>
  </w:num>
  <w:num w:numId="5">
    <w:abstractNumId w:val="9"/>
  </w:num>
  <w:num w:numId="6">
    <w:abstractNumId w:val="7"/>
  </w:num>
  <w:num w:numId="7">
    <w:abstractNumId w:val="2"/>
  </w:num>
  <w:num w:numId="8">
    <w:abstractNumId w:val="3"/>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350D9E"/>
    <w:rsid w:val="000156FF"/>
    <w:rsid w:val="000520A3"/>
    <w:rsid w:val="001241CC"/>
    <w:rsid w:val="0019165F"/>
    <w:rsid w:val="001A0D23"/>
    <w:rsid w:val="00260EA1"/>
    <w:rsid w:val="002D5DC9"/>
    <w:rsid w:val="00312D4A"/>
    <w:rsid w:val="00341163"/>
    <w:rsid w:val="00350D9E"/>
    <w:rsid w:val="00380FC7"/>
    <w:rsid w:val="0047131E"/>
    <w:rsid w:val="004745FF"/>
    <w:rsid w:val="004B6E7E"/>
    <w:rsid w:val="00511C39"/>
    <w:rsid w:val="005B110A"/>
    <w:rsid w:val="005D34E4"/>
    <w:rsid w:val="00611013"/>
    <w:rsid w:val="00624254"/>
    <w:rsid w:val="00652A09"/>
    <w:rsid w:val="006D1AA5"/>
    <w:rsid w:val="007054BA"/>
    <w:rsid w:val="0072518B"/>
    <w:rsid w:val="00822CB9"/>
    <w:rsid w:val="0082732D"/>
    <w:rsid w:val="00847EA9"/>
    <w:rsid w:val="00862082"/>
    <w:rsid w:val="00910F84"/>
    <w:rsid w:val="0095086D"/>
    <w:rsid w:val="0096500F"/>
    <w:rsid w:val="00991CEC"/>
    <w:rsid w:val="009E11F2"/>
    <w:rsid w:val="009E1FD5"/>
    <w:rsid w:val="009F6A41"/>
    <w:rsid w:val="00A5343D"/>
    <w:rsid w:val="00AC027C"/>
    <w:rsid w:val="00AD23E6"/>
    <w:rsid w:val="00B0712B"/>
    <w:rsid w:val="00B14F36"/>
    <w:rsid w:val="00BD2B0A"/>
    <w:rsid w:val="00BE2023"/>
    <w:rsid w:val="00C621CB"/>
    <w:rsid w:val="00CD2D89"/>
    <w:rsid w:val="00DA3C64"/>
    <w:rsid w:val="00DB7DBC"/>
    <w:rsid w:val="00E076CA"/>
    <w:rsid w:val="00E2384E"/>
    <w:rsid w:val="00E45524"/>
    <w:rsid w:val="00E654F1"/>
    <w:rsid w:val="00EB5BFC"/>
    <w:rsid w:val="00EB60FC"/>
    <w:rsid w:val="00EC2944"/>
    <w:rsid w:val="00EE3C13"/>
    <w:rsid w:val="00F86C31"/>
    <w:rsid w:val="00FB7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0D9E"/>
    <w:rPr>
      <w:rFonts w:ascii="Arial MT" w:eastAsia="Arial MT" w:hAnsi="Arial MT" w:cs="Arial MT"/>
    </w:rPr>
  </w:style>
  <w:style w:type="paragraph" w:styleId="Heading1">
    <w:name w:val="heading 1"/>
    <w:basedOn w:val="Normal"/>
    <w:uiPriority w:val="1"/>
    <w:qFormat/>
    <w:rsid w:val="00350D9E"/>
    <w:pPr>
      <w:spacing w:before="73"/>
      <w:ind w:left="153" w:right="94"/>
      <w:jc w:val="center"/>
      <w:outlineLvl w:val="0"/>
    </w:pPr>
    <w:rPr>
      <w:rFonts w:ascii="Arial" w:eastAsia="Arial" w:hAnsi="Arial" w:cs="Arial"/>
      <w:b/>
      <w:bCs/>
      <w:sz w:val="24"/>
      <w:szCs w:val="24"/>
      <w:u w:val="single" w:color="000000"/>
    </w:rPr>
  </w:style>
  <w:style w:type="paragraph" w:styleId="Heading2">
    <w:name w:val="heading 2"/>
    <w:basedOn w:val="Normal"/>
    <w:uiPriority w:val="1"/>
    <w:qFormat/>
    <w:rsid w:val="00350D9E"/>
    <w:pPr>
      <w:ind w:left="349" w:hanging="25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50D9E"/>
  </w:style>
  <w:style w:type="paragraph" w:styleId="ListParagraph">
    <w:name w:val="List Paragraph"/>
    <w:basedOn w:val="Normal"/>
    <w:uiPriority w:val="1"/>
    <w:qFormat/>
    <w:rsid w:val="00350D9E"/>
    <w:pPr>
      <w:ind w:left="528" w:hanging="428"/>
      <w:jc w:val="both"/>
    </w:pPr>
  </w:style>
  <w:style w:type="paragraph" w:customStyle="1" w:styleId="TableParagraph">
    <w:name w:val="Table Paragraph"/>
    <w:basedOn w:val="Normal"/>
    <w:uiPriority w:val="1"/>
    <w:qFormat/>
    <w:rsid w:val="00350D9E"/>
  </w:style>
  <w:style w:type="paragraph" w:styleId="BalloonText">
    <w:name w:val="Balloon Text"/>
    <w:basedOn w:val="Normal"/>
    <w:link w:val="BalloonTextChar"/>
    <w:uiPriority w:val="99"/>
    <w:semiHidden/>
    <w:unhideWhenUsed/>
    <w:rsid w:val="00822CB9"/>
    <w:rPr>
      <w:rFonts w:ascii="Tahoma" w:hAnsi="Tahoma" w:cs="Tahoma"/>
      <w:sz w:val="16"/>
      <w:szCs w:val="16"/>
    </w:rPr>
  </w:style>
  <w:style w:type="character" w:customStyle="1" w:styleId="BalloonTextChar">
    <w:name w:val="Balloon Text Char"/>
    <w:basedOn w:val="DefaultParagraphFont"/>
    <w:link w:val="BalloonText"/>
    <w:uiPriority w:val="99"/>
    <w:semiHidden/>
    <w:rsid w:val="00822CB9"/>
    <w:rPr>
      <w:rFonts w:ascii="Tahoma" w:eastAsia="Arial MT" w:hAnsi="Tahoma" w:cs="Tahoma"/>
      <w:sz w:val="16"/>
      <w:szCs w:val="16"/>
    </w:rPr>
  </w:style>
  <w:style w:type="paragraph" w:customStyle="1" w:styleId="Default">
    <w:name w:val="Default"/>
    <w:rsid w:val="007054BA"/>
    <w:pPr>
      <w:widowControl/>
      <w:adjustRightInd w:val="0"/>
    </w:pPr>
    <w:rPr>
      <w:rFonts w:ascii="Times New Roman" w:hAnsi="Times New Roman" w:cs="Times New Roman"/>
      <w:color w:val="000000"/>
      <w:sz w:val="24"/>
      <w:szCs w:val="24"/>
      <w:lang w:val="en-IN"/>
    </w:rPr>
  </w:style>
  <w:style w:type="paragraph" w:styleId="Header">
    <w:name w:val="header"/>
    <w:basedOn w:val="Normal"/>
    <w:link w:val="HeaderChar"/>
    <w:uiPriority w:val="99"/>
    <w:semiHidden/>
    <w:unhideWhenUsed/>
    <w:rsid w:val="00A5343D"/>
    <w:pPr>
      <w:tabs>
        <w:tab w:val="center" w:pos="4680"/>
        <w:tab w:val="right" w:pos="9360"/>
      </w:tabs>
    </w:pPr>
  </w:style>
  <w:style w:type="character" w:customStyle="1" w:styleId="HeaderChar">
    <w:name w:val="Header Char"/>
    <w:basedOn w:val="DefaultParagraphFont"/>
    <w:link w:val="Header"/>
    <w:uiPriority w:val="99"/>
    <w:semiHidden/>
    <w:rsid w:val="00A5343D"/>
    <w:rPr>
      <w:rFonts w:ascii="Arial MT" w:eastAsia="Arial MT" w:hAnsi="Arial MT" w:cs="Arial MT"/>
    </w:rPr>
  </w:style>
  <w:style w:type="paragraph" w:styleId="Footer">
    <w:name w:val="footer"/>
    <w:basedOn w:val="Normal"/>
    <w:link w:val="FooterChar"/>
    <w:uiPriority w:val="99"/>
    <w:semiHidden/>
    <w:unhideWhenUsed/>
    <w:rsid w:val="00A5343D"/>
    <w:pPr>
      <w:tabs>
        <w:tab w:val="center" w:pos="4680"/>
        <w:tab w:val="right" w:pos="9360"/>
      </w:tabs>
    </w:pPr>
  </w:style>
  <w:style w:type="character" w:customStyle="1" w:styleId="FooterChar">
    <w:name w:val="Footer Char"/>
    <w:basedOn w:val="DefaultParagraphFont"/>
    <w:link w:val="Footer"/>
    <w:uiPriority w:val="99"/>
    <w:semiHidden/>
    <w:rsid w:val="00A5343D"/>
    <w:rPr>
      <w:rFonts w:ascii="Arial MT" w:eastAsia="Arial MT" w:hAnsi="Arial MT" w:cs="Arial MT"/>
    </w:rPr>
  </w:style>
</w:styles>
</file>

<file path=word/webSettings.xml><?xml version="1.0" encoding="utf-8"?>
<w:webSettings xmlns:r="http://schemas.openxmlformats.org/officeDocument/2006/relationships" xmlns:w="http://schemas.openxmlformats.org/wordprocessingml/2006/main">
  <w:divs>
    <w:div w:id="1463958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CLM2</cp:lastModifiedBy>
  <cp:revision>51</cp:revision>
  <dcterms:created xsi:type="dcterms:W3CDTF">2023-05-27T09:14:00Z</dcterms:created>
  <dcterms:modified xsi:type="dcterms:W3CDTF">2025-01-10T11:00:00Z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Microsoft® Word 2016</vt:lpwstr>
  </property>
  <property fmtid="{D5CDD505-2E9C-101B-9397-08002B2CF9AE}" pid="4" name="LastSaved">
    <vt:filetime>2023-05-27T00:00:00Z</vt:filetime>
  </property>
</Properties>
</file>